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SEC与风投压迫？注意力经济？加密KOL热议Meme爆火的背后原因</w:t>
      </w:r>
    </w:p>
    <w:p>
      <w:r>
        <w:t>编译 | 吴说区块链</w:t>
      </w:r>
    </w:p>
    <w:p>
      <w:r>
        <w:t>原文链接：</w:t>
      </w:r>
    </w:p>
    <w:p>
      <w:r>
        <w:t>https://x.com/nic__carter/status/1850530740217196766</w:t>
      </w:r>
    </w:p>
    <w:p>
      <w:r>
        <w:t>随着 2024 年美国大选临近，加密社区中关于 memecoin 的讨论成为了推特上的一个热点话题。其戏剧性的价格波动、快速增长的用户基础以及与主流金融世界的对抗性使其成为一种特殊的市场现象。就在 10 月 27 号晚上，加密世界中多位知名影响力者围绕 memecoin 未来的走向展开了激烈的讨论。</w:t>
      </w:r>
    </w:p>
    <w:p>
      <w:pPr>
        <w:pStyle w:val="Heading3"/>
      </w:pPr>
      <w:r>
        <w:t>Omid Malekan：memecoin 与经济民粹主义</w:t>
      </w:r>
    </w:p>
    <w:p>
      <w:r>
        <w:t>起因是哥伦比亚大学商学院的教授及区块链作家 Omid Malekan 就在 X 平台上发表了一篇关于 memecoin 的长文。（ Omid Malekan 长期以来以简洁易懂的方式向公众解释复杂的加密货币现象，被称为“解释员”而被人熟知 ）。Omid Malekan 在推文中首先写道：“memecoin 本身是一种经济民粹主义的表现形式，它们是对风险投资支持的代币经济学的一种反抗。”</w:t>
      </w:r>
    </w:p>
    <w:p>
      <w:r>
        <w:t>他指出，memecoin 的流行反映了投资者对现有代币发行机制的不满，尤其是那些受到风险投资人操控的代币，它们往往缺乏透明的分配和公平的流通机制。Malekan 进一步解释称，当前这种现象部分是由 SEC 主席 Gary Gensler 和参议员 Elizabeth Warren 主导的监管政策所推动的。这些政策的严格性迫使加密市场采取诸如地理封锁空投和 VPN 阻断等极端措施。</w:t>
      </w:r>
    </w:p>
    <w:p>
      <w:r>
        <w:t>然而，Malekan 认为，如果共和党在即将到来的美国选举中获胜，这些政策将发生重大改变，监管环境可能会更加宽松。他写道：“共和党获胜将带回 1CO、空投等机制，这些机制能够给代币持有者带来实际经济收益，而 memecoin 缺乏这种收益。”他总结道，如果美国的加密货币监管恢复理性，这将对 memecoin 市场带来负面影响，因为市场会重新聚焦于去中心化应用（dApp）和其他更具实际价值的项目，从而导致 memecoin 市场长期熊市。“每个玩笑终有结束的时候，”Malekan 这样警告投资者，暗示 memecoin 终究会让大多数人亏损。</w:t>
      </w:r>
    </w:p>
    <w:p>
      <w:pPr>
        <w:pStyle w:val="Heading3"/>
      </w:pPr>
      <w:r>
        <w:t>Nic Carter：SEC 压迫下的 memecoin 现象</w:t>
      </w:r>
    </w:p>
    <w:p>
      <w:r>
        <w:t>随后，著名加密风险投资人及 Castle Island Ventures 合伙人 Nic Carter 引用了 Malekan 的长文发表了自己的观点。Carter 在推文中指出：“memecoin 在很大程度上是对 SEC 压迫性监管的反应。如果 SEC 找到理智，交易 memecoin 的需求就会减少。”</w:t>
      </w:r>
    </w:p>
    <w:p>
      <w:r>
        <w:t>Carter 进一步解释说，虽然 memecoin 的需求可能会减少，但总有一部分人会继续交易 memecoin，因为这种现象已经持续了十年之久。Carter 强调，memecoin 的吸引力来自其对平等性的暗示，但他也指出：“一旦那些所谓的‘邪恶风险投资人’——也就是机构资本，学会了如何利用 memecoin，他们就会协调活动，推动 memecoin 价格上涨，而普通投资者只能在代币市值已经达到 10 亿美元时才得知消息。” Carter 警示了 memecoin 市场中潜在的不平等，即机构资本最终会接管这些看似草根性的市场机会。</w:t>
      </w:r>
    </w:p>
    <w:p>
      <w:pPr>
        <w:pStyle w:val="Heading3"/>
      </w:pPr>
      <w:r>
        <w:t>Cobie：memecoin 的早期参与机会</w:t>
      </w:r>
    </w:p>
    <w:p>
      <w:r>
        <w:t>另一位 KOL Cobie 在 Carter 推文下回复表示：“memecoin 之所以受欢迎，是因为人们希望购买那些价格能上涨的资产，而不是那些估值已经达到数十亿美元、且长期下跌的资产。”Cobie 指出，普通投资者越来越难以早期参与非 memecoin 项目，因为大部分项目在正式上市时已经经历了多个私募轮次。他认为：“即使 SEC 的政策转向支持 DeFi，现实是没有人想在 Binance 上购买资产。”</w:t>
      </w:r>
    </w:p>
    <w:p>
      <w:pPr>
        <w:pStyle w:val="Heading3"/>
      </w:pPr>
      <w:r>
        <w:t>Andrew Kang：重新审视代币经济学设计</w:t>
      </w:r>
    </w:p>
    <w:p>
      <w:r>
        <w:t>Mechanism Capital 的合伙人 Andrew Kang （另一个更为人熟知的身份是从 0 到资产九位数的加密大空头）也加入了讨论。Kang 批评了现有的代币锁仓设计，认为长期锁仓不仅没有带来正面影响，反而增加了市场的不稳定性。“最好不要设置投资者锁仓期，而是尽可能多地让代币在第 1 天进入流通。”</w:t>
      </w:r>
    </w:p>
    <w:p>
      <w:r>
        <w:t>Kang 进一步解释说：“长期的解锁期只会将问题推迟，并且成为项目方不断面对的难题。”他主张更多的代币应在代币生成事件（TGE）时进入市场流通，认为这可以避免后续长期解锁带来的市场波动。他指出：“所有市场参与者都是潜在的卖家，锁仓并不会改变这一点。自由的市场交易环境才是解决加密市场长期波动的最佳选择。”</w:t>
      </w:r>
    </w:p>
    <w:p>
      <w:pPr>
        <w:pStyle w:val="Heading3"/>
      </w:pPr>
      <w:r>
        <w:t>Toly Yakovenko：memecoin 是一种娱乐</w:t>
      </w:r>
    </w:p>
    <w:p>
      <w:r>
        <w:t>相比于上面几位 KOL 严肃的讨论，Solana Labs 的联合创始人 Toly Yakovenko 则在 Malekan 推文底下打趣回复道：“ 交易 memecoin 是一种娱乐。这就像凯恩斯主义的选美比赛，猜测人们认为什么是最有趣的。而交易其他资产则是工作。如果有可能，人们会更愿意少工作，多娱乐。” Toly Yakovenko 的观点强调了 memecoin 的非理性一面，即投资者更愿意将其作为一种娱乐消遣，而非严肃的经济行为。</w:t>
      </w:r>
    </w:p>
    <w:p>
      <w:pPr>
        <w:pStyle w:val="Heading3"/>
      </w:pPr>
      <w:r>
        <w:t>Murad Mahmudov：memecoin 与全球货币供应</w:t>
      </w:r>
    </w:p>
    <w:p>
      <w:r>
        <w:t>最后，近期在 Token 2049 声名大噪的 meme 顶流 KOL Murad Mahmudov 也加入到了这场讨论中。Murad 在 Malekan 的长文下回复道：“99% 的 memecoin 买家根本不关心政治，memecoin 的崛起与全球货币供应的持续增长有直接关系，而不是一次选举的结果。”</w:t>
      </w:r>
    </w:p>
    <w:p>
      <w:r>
        <w:t>Murad 强调，全球货币供应的增加是推动 memecoin 兴起的关键因素，即使是特朗普胜选也不会改变这一事实。他进一步表示：“memecoin 买家甚至不在乎交易那些具有合法收入和打开费用开关的资产。全球货币供应的增加，使得注意力比基本面和现金流更加重要。” 在他看来，随着全球经济中的流动性越来越泛滥，市场中的注意力资源逐渐取代了传统的经济基础，成为决定 memecoin 价值的关键。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