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Bitwise：比特币能涨到20万美元的双重驱动</w:t>
      </w:r>
    </w:p>
    <w:p>
      <w:r>
        <w:t>作者：Matt Hougan，Bitwise首席投资官；编译：0xjs@本站</w:t>
      </w:r>
    </w:p>
    <w:p>
      <w:r>
        <w:t>人们在评估比特币时常常会犯一个错误，这导致他们严重低估了比特币的潜力。</w:t>
      </w:r>
    </w:p>
    <w:p>
      <w:r>
        <w:t>上周吃晚餐时，一位财务顾问问了我一个很棒的问题：</w:t>
      </w:r>
    </w:p>
    <w:p>
      <w:r>
        <w:t>比特币要涨到20万美元，美元非得崩溃不可吗？</w:t>
      </w:r>
    </w:p>
    <w:p>
      <w:r>
        <w:t>这是个很棒的问题，因为它揭示了很多人在谈论比特币时使用的模糊逻辑。以我的经验，他们经常会这样说：</w:t>
      </w:r>
    </w:p>
    <w:p>
      <w:r>
        <w:t>比特币是数字黄金，而美国在滥用美元；所以，比特币是有价值的。</w:t>
      </w:r>
    </w:p>
    <w:p>
      <w:r>
        <w:t>这些话没错——哎呀，我在CNBC上可能也说过类似的话。但这种说法很偷懒。具体来说，他们把两个不同的论点混为一谈了。</w:t>
      </w:r>
    </w:p>
    <w:p>
      <w:r>
        <w:t>这种混淆是有害的，因为它会让人们大大低估比特币的全部潜力以及其成功的可能性。如果把这些论点分开，单独加以考虑，你就能更好地认识比特币。</w:t>
      </w:r>
    </w:p>
    <w:p>
      <w:pPr>
        <w:pStyle w:val="Heading2"/>
      </w:pPr>
      <w:r>
        <w:t>论点1：比特币将会成功</w:t>
      </w:r>
    </w:p>
    <w:p>
      <w:r>
        <w:t>当你购买比特币时，你所下的第一个赌注就是它会成功。对我来说，这意味着有朝一日它将能与黄金并驾齐驱，成为一种既定的、广为人知的价值储存手段，被各类投资者所持有。</w:t>
      </w:r>
    </w:p>
    <w:p>
      <w:r>
        <w:t>在过去15年里，比特币朝着这个目标已经取得了巨大的进展。它从无到有，发展成为一种价值超过1万亿美元的资产，被全球60%的大型对冲基金、许多大型资产管理公司，甚至一些国家所持有。它经历了牛市和熊市、丑闻和突破，也历经了多种监管制度。现在大多数人都承认它会一直存在下去。</w:t>
      </w:r>
    </w:p>
    <w:p>
      <w:r>
        <w:t>但它还不成熟。如今，大多数机构投资者仍然没有持有比特币。许多金融机构仍然禁止持有它。媒体仍然不信任它。而且很多人仍然不了解它。对于黄金，我们可不常听到这样的情况。</w:t>
      </w:r>
    </w:p>
    <w:p>
      <w:r>
        <w:t>对这个论点的一种简化的、零和版本的看法是，比特币会抢占黄金的市场。但我认为更有可能的情况是，比特币会逐步扩大“价值储存”市场的规模。</w:t>
      </w:r>
    </w:p>
    <w:p>
      <w:r>
        <w:t>就我们的目的而言，这其实并不重要。比特币市值为1.3万亿美元，仅为黄金18万亿美元市值的7%。我不知道成熟的比特币市值会是黄金的一半、与黄金相当，还是比黄金大一倍，又或者会带来新的投资群体。但我确信不会只是7%。</w:t>
      </w:r>
    </w:p>
    <w:p>
      <w:r>
        <w:t>所以，投资比特币就是押注它会继续沿着从小生态位市场走向主流市场的当前路径发展。这也是过去15年里它能取得惊人回报的主要驱动力。我认为它还有很大的发展空间。</w:t>
      </w:r>
    </w:p>
    <w:p>
      <w:r>
        <w:t>（顺便说一下：如果比特币的市值增长到与黄金相当，那么每一枚比特币的价值将约为90万美元。）</w:t>
      </w:r>
    </w:p>
    <w:p>
      <w:pPr>
        <w:pStyle w:val="Heading2"/>
      </w:pPr>
      <w:r>
        <w:t>论点2：各国政府将使法定货币持续贬值</w:t>
      </w:r>
    </w:p>
    <w:p>
      <w:r>
        <w:t>当你购买比特币时，你所下的第二个赌注是，美国和其他国家政府将继续印钞并背负债务，从而使法定货币贬值。按照这种推理，这既会增加比特币和黄金等“价值储存”资产的价值，又会促使更多投资者配置此类资产，从而进一步扩大市场规模。</w:t>
      </w:r>
    </w:p>
    <w:p>
      <w:r>
        <w:t>在美国，我们现在有36万亿美元的联邦债务——而且每100天就会新增1万亿美元。今年，我们要花9000亿美元来偿还这笔债务，利息支出已成为联邦预算中最大的项目之一。美国国会预算办公室估计，到2054年，债务将达到142万亿美元。</w:t>
      </w:r>
    </w:p>
    <w:p>
      <w:r>
        <w:t>在我看来，如此规模的债务和印钞行为将极大地扩大“价值储存”市场的规模，因为投资者会寻求从这种疯狂的状况中找到避风港。当前20万亿美元的市场规模在10年内有可能变成50万亿美元吗？或者100万亿美元？</w:t>
      </w:r>
    </w:p>
    <w:p>
      <w:r>
        <w:t>我要说句显而易见的话：如果“价值储存”市场的规模在未来10年内扩大三倍，而比特币仅仅保持其在该市场7%的份额，那么比特币的价格也会增长三倍。</w:t>
      </w:r>
    </w:p>
    <w:p>
      <w:r>
        <w:t>（值得注意的是，比特币社区里的很多人——包括我在内——都认为比特币除了传统的“价值储存”用途之外，还有其他用途。例如，我认为有朝一日比特币将被用作替代各国货币来结算国际支付。像这样的任何其他用例论点都算是额外的好处。）</w:t>
      </w:r>
    </w:p>
    <w:p>
      <w:pPr>
        <w:pStyle w:val="Heading2"/>
      </w:pPr>
      <w:r>
        <w:t>结语：这种分析框架为何有力</w:t>
      </w:r>
    </w:p>
    <w:p>
      <w:r>
        <w:t>这些论点的重要之处在于，它们既是累积性的，又是相互独立的。</w:t>
      </w:r>
    </w:p>
    <w:p>
      <w:r>
        <w:t>我说的相互独立，是指作为投资者，你只需其中一个论点成立就能获得成功。</w:t>
      </w:r>
    </w:p>
    <w:p>
      <w:r>
        <w:t>想象一下，比特币的市值增长到当前黄金市场的25%，而其他情况没有任何变化。没有市场扩张，没有新的用例，也没有对债务螺旋上升的担忧。很好！在这种情况下，比特币的价格将达到21.4万美元，大约是当前水平的四倍。</w:t>
      </w:r>
    </w:p>
    <w:p>
      <w:r>
        <w:t>或者想象一下，比特币的市场份额没有增长，但“价值储存”市场规模扩大了三倍。也很不错！那么比特币的价格也会增长三倍。</w:t>
      </w:r>
    </w:p>
    <w:p>
      <w:r>
        <w:t>如果这两件事都发生了（要是那些额外的机会也能实现，那就更好了），那就真的太棒了。好消息是，我认为这是最有可能出现的情况。</w:t>
      </w:r>
    </w:p>
    <w:p>
      <w:r>
        <w:t>所以，对于我那位顾问朋友的问题，答案是：不，比特币要涨到20万美元，并不需要美元崩溃。它只需从黄金现有的市场中分得一小杯羹就能达到这个价位。</w:t>
      </w:r>
    </w:p>
    <w:p>
      <w:r>
        <w:t>但随着各国政府继续滥用其货币，比特币也不断走向成熟，它或许不仅能达到这个价位，还能远超于此。</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