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Friendtech鲸落 SocialFi赛道重生</w:t>
      </w:r>
    </w:p>
    <w:p>
      <w:r>
        <w:t>作者：Revc，本站</w:t>
      </w:r>
    </w:p>
    <w:p>
      <w:pPr>
        <w:pStyle w:val="Heading2"/>
      </w:pPr>
      <w:r>
        <w:t>前言</w:t>
      </w:r>
    </w:p>
    <w:p>
      <w:r>
        <w:t>"眼看他起朱楼，眼看他宴宾客，眼看他楼塌了。"</w:t>
      </w:r>
    </w:p>
    <w:p>
      <w:r>
        <w:t>Friendtech此前在Base上一经推出，迅速在Web3领域获得关注。在其巅峰时期2023年9月14日前后，每日费用收入达到了200万美元。团队从2023年12月2日至2024年6月11日出售了19,477个ETH，总价值约5200万美元，但其Friend代币价格自推出以来已暴跌95%，当前日交易量仅为18万美元。</w:t>
      </w:r>
    </w:p>
    <w:p>
      <w:r>
        <w:t>关于Friendtech在此不再赘述，与“分食者”不同，本文作者想以一个“赞扬者”的角度，用一句并不恰当的表述，“为众人抱薪者，不可使其冻毙于风雪”，来烘托Friendtech团队的英雄主义，虽然团队已获得了数千万美元的费用收入。</w:t>
      </w:r>
    </w:p>
    <w:p>
      <w:r>
        <w:t>在以太坊去中心化基建为正统主义的加密行业，Friendtech曾一度想脱离L2 ——Basechain，转向对应用层更友好的Solana，只是历史不会给Friendtech第二次选择的机会，</w:t>
      </w:r>
      <w:r>
        <w:t>但如果没有以太坊的DeFi氛围</w:t>
      </w:r>
      <w:r>
        <w:t>，</w:t>
      </w:r>
      <w:r>
        <w:t>团队也可能想不出这么小而美的资产发行协议</w:t>
      </w:r>
      <w:r>
        <w:t>，</w:t>
      </w:r>
      <w:r>
        <w:t>甚至Pumpfun也不会这么早出现</w:t>
      </w:r>
      <w:r>
        <w:t>，</w:t>
      </w:r>
      <w:r>
        <w:t>也许这就是我们探究其对Web</w:t>
      </w:r>
      <w:r>
        <w:t>3</w:t>
      </w:r>
      <w:r>
        <w:t>社交赛道影响的意义</w:t>
      </w:r>
      <w:r>
        <w:t>，</w:t>
      </w:r>
      <w:r>
        <w:t>毕竟单方启动流动性的经济模型</w:t>
      </w:r>
      <w:r>
        <w:t>，</w:t>
      </w:r>
      <w:r>
        <w:t>如今大多数人还不理解它的创新意义</w:t>
      </w:r>
      <w:r>
        <w:t>。</w:t>
      </w:r>
    </w:p>
    <w:p>
      <w:pPr>
        <w:pStyle w:val="Heading2"/>
      </w:pPr>
      <w:r>
        <w:t>Friendtech和它的仿品们</w:t>
      </w:r>
    </w:p>
    <w:p>
      <w:r>
        <w:t>Friendtech</w:t>
      </w:r>
      <w:r>
        <w:t>起高楼时</w:t>
      </w:r>
      <w:r>
        <w:t>，</w:t>
      </w:r>
      <w:r>
        <w:t>门庭若市</w:t>
      </w:r>
      <w:r>
        <w:t>，</w:t>
      </w:r>
      <w:r>
        <w:t>车水马龙</w:t>
      </w:r>
      <w:r>
        <w:t>，</w:t>
      </w:r>
      <w:r>
        <w:t>各公链基金会</w:t>
      </w:r>
      <w:r>
        <w:t>，</w:t>
      </w:r>
      <w:r>
        <w:t>头部项目方</w:t>
      </w:r>
      <w:r>
        <w:t>，</w:t>
      </w:r>
      <w:r>
        <w:t>知名VC均下场孵化其仿品</w:t>
      </w:r>
      <w:r>
        <w:t>，</w:t>
      </w:r>
      <w:r>
        <w:t>一时间风头无两</w:t>
      </w:r>
      <w:r>
        <w:t>。</w:t>
      </w:r>
      <w:r>
        <w:t>加密行业就是有这样的“传统”，因为这个行业充斥着投机短视的“聪明人”，“分食者”咀嚼精华之后，赛道便开始没落，也许去中心化的世界守护创新更难，而VC也起着推波助澜的作用。</w:t>
      </w:r>
    </w:p>
    <w:p>
      <w:r>
        <w:t>说回产品本身，KOL是当前Web3项目方联系用户的第一站，很大程度上也是用户触达前沿项目的第一渠道，而</w:t>
      </w:r>
      <w:r>
        <w:t>将KOL影响力或社交关系进行代币化的产品</w:t>
      </w:r>
      <w:r>
        <w:t>，</w:t>
      </w:r>
      <w:r>
        <w:t>迎合着加密主流群体最直接的需求</w:t>
      </w:r>
      <w:r>
        <w:t>，</w:t>
      </w:r>
      <w:r>
        <w:t>至少，让KOL可零成本获利的项目，基本上不用营销宣传就可以覆盖加密社区各个角落，但这也是FT设计的问题所在，让KOL开盘，用户买单，那些坚挺Bro的大V，亏的也不在少数。</w:t>
      </w:r>
    </w:p>
    <w:p>
      <w:r>
        <w:t>我们先简单重温一下FT的公式，P = K²/C+ D（C、D均为常数），拆解一下公式参数：</w:t>
      </w:r>
    </w:p>
    <w:p>
      <w:r>
        <w:t>K的平方和常数C</w:t>
      </w:r>
      <w:r>
        <w:t>：</w:t>
      </w:r>
      <w:r>
        <w:t>影响价格曲线（切线斜率），对应下图P（X）与P（X-1）的价格差，如果平方变立方（以太坊智能合约限制，不支持非整数指数幂运算），或者常数C减小，那么P值随着用户买入，价格曲线变化将更陡峭（容易产生Fomo情绪），表现在购买的博弈策略上，曲线陡峭，用户会有更好的回报预期，但是也容易被机器人抢先交易，由后来者承担成本，随着购买价格增加，接盘人数有限的情况下，预期回报率降低，影响用户进场，模型不可持续。</w:t>
      </w:r>
    </w:p>
    <w:p>
      <w:r>
        <w:t>如果需要更高的容纳人数，让曲线更加平缓，</w:t>
      </w:r>
      <w:r>
        <w:t>则可降低指数</w:t>
      </w:r>
      <w:r>
        <w:t>、</w:t>
      </w:r>
      <w:r>
        <w:t>增加小于</w:t>
      </w:r>
      <w:r>
        <w:t>0</w:t>
      </w:r>
      <w:r>
        <w:t>的系数或者放大C</w:t>
      </w:r>
      <w:r>
        <w:t>。</w:t>
      </w:r>
    </w:p>
    <w:p>
      <w:r>
        <w:t>常数D</w:t>
      </w:r>
      <w:r>
        <w:t>：</w:t>
      </w:r>
      <w:r>
        <w:t>放大会抬高P的基础价格，提高了用户门槛，同时也会导致财富效应下降。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258318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831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Friendtech也会面临机器人的“MEV问题”，机器人有着合约监控的优势，以极低的价格抢先购买新发行的Key，虽然市面上有多种方案治理机器人，如增加D抬高购买门槛、左侧设立趋缓的价格曲线、预售等，但仍有局限。</w:t>
      </w:r>
    </w:p>
    <w:p>
      <w:r>
        <w:t>Friendtech有产品落地和较强背景的仿品不下10余个，其中SA和TOMO两个主要仿品对价格曲线公式做了一些调整，以期在保持吸引力的同时降低购买成本，其次是所处公链的原生治理代币不同，对公式中的“C”参数与ETH的汇率进行了换算：</w:t>
      </w:r>
    </w:p>
    <w:p>
      <w:r>
        <w:t>lSA的调整： SA在二次项的基础上增加了线性项和常数项，并降低了线性项的系数。这种调整使得价格曲线变得更加平缓，初始价格略有上升，但总体变化不明显。</w:t>
      </w:r>
    </w:p>
    <w:p>
      <w:r>
        <w:t>lTOMO的调整： TOMO的调整相对简单，只是降低了二次项的系数，直接导致曲线增长速度变慢。</w:t>
      </w:r>
    </w:p>
    <w:p>
      <w:r>
        <w:t>由于曲线变缓，SA和TOMO在相同Key供给量的情况下，价格比FT更低。</w:t>
      </w:r>
      <w:r>
        <w:t>一方面，更低的价格有助于吸引更多用户，扩大市场份额。另一方面，较低的增长速度可能削弱用户参与的热情，影响平台的长期发展。</w:t>
      </w:r>
    </w:p>
    <w:p>
      <w:r>
        <w:t>PumpFun也是依靠Bonding</w:t>
      </w:r>
      <w:r/>
      <w:r>
        <w:t>Curve</w:t>
      </w:r>
      <w:r>
        <w:t>（</w:t>
      </w:r>
      <w:r>
        <w:t>BC</w:t>
      </w:r>
      <w:r>
        <w:t>）</w:t>
      </w:r>
      <w:r>
        <w:t>起势的</w:t>
      </w:r>
      <w:r>
        <w:t>，</w:t>
      </w:r>
      <w:r>
        <w:t>BC曲线的核心在于</w:t>
      </w:r>
      <w:r>
        <w:t>，</w:t>
      </w:r>
      <w:r>
        <w:t>交易市场可以获得单边流动性支撑</w:t>
      </w:r>
      <w:r>
        <w:t>，</w:t>
      </w:r>
      <w:r>
        <w:t>用户与智能合约交互</w:t>
      </w:r>
      <w:r>
        <w:t>，</w:t>
      </w:r>
      <w:r>
        <w:t>虽然交易体验较为僵硬</w:t>
      </w:r>
      <w:r>
        <w:t>，</w:t>
      </w:r>
      <w:r>
        <w:t>实时交易价格偏离市场价值</w:t>
      </w:r>
      <w:r>
        <w:t>，</w:t>
      </w:r>
      <w:r>
        <w:t>但单边流动性为所有资产的起飞搭建了一条跑道</w:t>
      </w:r>
      <w:r>
        <w:t>。</w:t>
      </w:r>
      <w:r>
        <w:t>而DeFi配制成交易对则需要双边流动性。</w:t>
      </w:r>
    </w:p>
    <w:p>
      <w:pPr>
        <w:pStyle w:val="Heading2"/>
      </w:pPr>
      <w:r>
        <w:t>从社交关系代币化到社交资产发行</w:t>
      </w:r>
    </w:p>
    <w:p>
      <w:r>
        <w:t>以上提及的仿品均是从曲线参数调整的角度，辅以费率友好机制，业务上主打的仍是社交关系代币化，</w:t>
      </w:r>
      <w:r>
        <w:t>代币化目前存在两个问题</w:t>
      </w:r>
      <w:r>
        <w:t>，</w:t>
      </w:r>
      <w:r>
        <w:t>一是社交关系不会产生可期可视化的现金流</w:t>
      </w:r>
      <w:r>
        <w:t>，</w:t>
      </w:r>
      <w:r>
        <w:t>所以造成Key无价值支撑</w:t>
      </w:r>
      <w:r>
        <w:t>，</w:t>
      </w:r>
      <w:r>
        <w:t>第二个问题是交易后的场景仍是回到Web</w:t>
      </w:r>
      <w:r>
        <w:t>2</w:t>
      </w:r>
      <w:r>
        <w:t>平台</w:t>
      </w:r>
      <w:r>
        <w:t>，</w:t>
      </w:r>
      <w:r>
        <w:t>虽然Friendtech也做了一些信息流上面的探索</w:t>
      </w:r>
      <w:r>
        <w:t>。</w:t>
      </w:r>
      <w:r>
        <w:t>笔者了解到DeTikTok项目使用BondingCurve在做社交资产发行方面的探索，有一些设计比较有意思，经许可将部分设计分享到文章中。</w:t>
      </w:r>
    </w:p>
    <w:p>
      <w:r>
        <w:t>1、首先，产品是面向社交资产发行的，虽然不如社交关系代币化操作简便易行有市场，但是从一开始就赋予了Key的属性，生命力可能比现有的Key更长远。</w:t>
      </w:r>
    </w:p>
    <w:p>
      <w:r>
        <w:t>2、由于KOL自身社区的多样性，特别是购买力方面，</w:t>
      </w:r>
      <w:r>
        <w:t>DTT支持KOL启动Bonding</w:t>
      </w:r>
      <w:r/>
      <w:r>
        <w:t>Curve时自定义指数和分母等参数</w:t>
      </w:r>
      <w:r>
        <w:t>，</w:t>
      </w:r>
      <w:r>
        <w:t>KOL可以自行决定曲线的陡峭程度</w:t>
      </w:r>
      <w:r>
        <w:t>，</w:t>
      </w:r>
      <w:r>
        <w:t>以匹配自身社区的购买力</w:t>
      </w:r>
      <w:r>
        <w:t>，</w:t>
      </w:r>
      <w:r>
        <w:t>同时再平衡社交资产的潜在价值</w:t>
      </w:r>
      <w:r>
        <w:t>。</w:t>
      </w:r>
    </w:p>
    <w:p>
      <w:r>
        <w:t>3、Friendtech的社交关系代币化，理论上曲线是永恒交易的，而DeTikTok的社交资产发行会有一个合约清算的时点，时点可以是自动化触发，比如交易手续费达到初始设置值。</w:t>
      </w:r>
    </w:p>
    <w:p>
      <w:r>
        <w:t>DeTikTok具体的运作流程如下</w:t>
      </w:r>
      <w:r>
        <w:t>：</w:t>
      </w:r>
    </w:p>
    <w:p>
      <w:r>
        <w:t>1、KOL自定义曲线参数进行社交资产发行，并设置合约终止条件，如手续费收入代币达到2WUSDT对应价值。</w:t>
      </w:r>
    </w:p>
    <w:p>
      <w:r>
        <w:t>2、合约根据自定义参数开启交易，在合约终止前，Key的交易参考现有FT产品，玩家可套利买卖。</w:t>
      </w:r>
    </w:p>
    <w:p>
      <w:r>
        <w:t>3、</w:t>
      </w:r>
      <w:r>
        <w:t>手续费收入达到预先设置金额</w:t>
      </w:r>
      <w:r>
        <w:t>，</w:t>
      </w:r>
      <w:r>
        <w:t>合约终止交易</w:t>
      </w:r>
      <w:r>
        <w:t>，</w:t>
      </w:r>
      <w:r>
        <w:t>对Key的持有地址进行快照</w:t>
      </w:r>
      <w:r>
        <w:t>，</w:t>
      </w:r>
      <w:r>
        <w:t>执行社交资产分配</w:t>
      </w:r>
      <w:r>
        <w:t>。</w:t>
      </w:r>
    </w:p>
    <w:p>
      <w:r>
        <w:t>4、</w:t>
      </w:r>
      <w:r>
        <w:t>随后根据后进先出原则</w:t>
      </w:r>
      <w:r>
        <w:t>，</w:t>
      </w:r>
      <w:r>
        <w:t>用户可以根据Key的买入顺序</w:t>
      </w:r>
      <w:r>
        <w:t>，</w:t>
      </w:r>
      <w:r>
        <w:t>倒序退出</w:t>
      </w:r>
      <w:r>
        <w:t>，</w:t>
      </w:r>
      <w:r>
        <w:t>这保证了高价进入者</w:t>
      </w:r>
      <w:r>
        <w:t>，</w:t>
      </w:r>
      <w:r>
        <w:t>可以以高价退出</w:t>
      </w:r>
      <w:r>
        <w:t>，</w:t>
      </w:r>
      <w:r>
        <w:t>避免现有FT产品普遍存在的严重退出踩踏行为</w:t>
      </w:r>
      <w:r>
        <w:t>。</w:t>
      </w:r>
    </w:p>
    <w:p>
      <w:r>
        <w:t>此外</w:t>
      </w:r>
      <w:r>
        <w:t>，</w:t>
      </w:r>
      <w:r>
        <w:t>由于Key的持有者有着社交资产分配的预期</w:t>
      </w:r>
      <w:r>
        <w:t>，</w:t>
      </w:r>
      <w:r>
        <w:t>即便初期卖出套利</w:t>
      </w:r>
      <w:r>
        <w:t>，</w:t>
      </w:r>
      <w:r>
        <w:t>如果社交资产的吸引力足够强</w:t>
      </w:r>
      <w:r>
        <w:t>，</w:t>
      </w:r>
      <w:r>
        <w:t>最终还会买回Key以获得社交资产分配资格</w:t>
      </w:r>
      <w:r>
        <w:t>，</w:t>
      </w:r>
      <w:r>
        <w:t>促进交易</w:t>
      </w:r>
      <w:r>
        <w:t>，</w:t>
      </w:r>
      <w:r>
        <w:t>社交资产可以是NFT</w:t>
      </w:r>
      <w:r>
        <w:t>、</w:t>
      </w:r>
      <w:r>
        <w:t>白单甚至是代币份额</w:t>
      </w:r>
      <w:r>
        <w:t>。</w:t>
      </w:r>
    </w:p>
    <w:p>
      <w:r>
        <w:t>用户最终可以根据购买Key的顺序取回合约中的资产</w:t>
      </w:r>
      <w:r>
        <w:t>，</w:t>
      </w:r>
      <w:r>
        <w:t>等于社交资产的分配资格类似是交易手续费的二阶函数</w:t>
      </w:r>
      <w:r>
        <w:t>，</w:t>
      </w:r>
      <w:r>
        <w:t>增加了博弈的吸引力并对其资产提供保障</w:t>
      </w:r>
      <w:r>
        <w:t>。</w:t>
      </w:r>
    </w:p>
    <w:p>
      <w:r>
        <w:t>但在笔者看来DeTikTok少了很多无许可（Permissionless）和无需信任（Trustless</w:t>
      </w:r>
    </w:p>
    <w:p>
      <w:r>
        <w:t>）的设计，因为行业低迷等原因，其产品也未急于推向市场。以DeTikTok举例的原因是其代表了社交赛道一种新的探索，但在当前基础设施发达的情况下，KOL等影响者有非常多的自动化平台或者工具进行资产发行，社交赛道目前还没有新的爆发条件。</w:t>
      </w:r>
    </w:p>
    <w:p>
      <w:pPr>
        <w:pStyle w:val="Heading2"/>
      </w:pPr>
      <w:r>
        <w:t>结语</w:t>
      </w:r>
    </w:p>
    <w:p>
      <w:r>
        <w:t>目前市场对Friendtech的看法是，它既未能吸引新用户，也未能保持早期用户的参与和满意度。社交平台应专注于建立长期可持续的产品和战略，而非追求短期利益。优先考虑持久解决方案，而非通过手续费机制抽取市场流动性。如果缺乏可持续的价值主张，仅靠炒作将导致用户迅速流失和巨大的失望。</w:t>
      </w:r>
    </w:p>
    <w:p>
      <w:r>
        <w:t>从生产关系和生产力的角度理解SocialFi，生产关系的取决于生产力的发展，这句话具体到加密行业，就是不要想着有用生产关系去变革Web2，而是用Web3生产关系赋能新的生产力，这也是众多TwitterFI、TikTokFi和YoutubeFi未成功的原因，在生产力层面声没有新的创新满足用户和创作者的需求，生产关系无从建立。</w:t>
      </w:r>
    </w:p>
    <w:p>
      <w:r>
        <w:t>在加密行业尚未得到大量普及，少量高净值用户集中的市场环境中，获得用户关注的均是Friendtech这种短期具有财富效用社交产品，此类情况预计还要持续数年，社交媒体是社会交往、自我认知和信息获取方式。满足了用户对归属感、自我表达、信息获取、情感支持、娱乐和职业发展的需求，需要一定规模的用户形成正反馈才可以打造出来，目前Web3的用户基数较小，很难汇聚大量用户需求形成一个复合产品。</w:t>
      </w:r>
    </w:p>
    <w:p>
      <w:r>
        <w:t>FT有其划时代的积极意义</w:t>
      </w:r>
      <w:r>
        <w:t>，</w:t>
      </w:r>
      <w:r>
        <w:t>产品的崛起获得多个条件支撑</w:t>
      </w:r>
      <w:r>
        <w:t>，</w:t>
      </w:r>
      <w:r>
        <w:t>并成功形成了对Web</w:t>
      </w:r>
      <w:r>
        <w:t>2</w:t>
      </w:r>
      <w:r>
        <w:t>社交媒体平台的威胁和挑战</w:t>
      </w:r>
      <w:r>
        <w:t>，</w:t>
      </w:r>
      <w:r>
        <w:t>一鲸落万物生</w:t>
      </w:r>
      <w:r>
        <w:t>，</w:t>
      </w:r>
      <w:r>
        <w:t>FT也加速了Pumpfun的到来</w:t>
      </w:r>
      <w:r>
        <w:t>，</w:t>
      </w:r>
      <w:r>
        <w:t>新的Web</w:t>
      </w:r>
      <w:r>
        <w:t>3</w:t>
      </w:r>
      <w:r>
        <w:t>社交产品也会不断涌现</w:t>
      </w:r>
      <w:r>
        <w:t>，</w:t>
      </w:r>
      <w:r>
        <w:t>行业和Builder需要是耐心与恒心</w:t>
      </w:r>
      <w:r>
        <w:t>，</w:t>
      </w:r>
      <w:r>
        <w:t>最后祝大家假期愉快</w:t>
      </w:r>
      <w:r>
        <w:t>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