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隐私安全计算网络Nillion完成2500万美元新一轮融资，迄今融资总额已超5000万美元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231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231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隐私安全计算网络Nillion宣布完成2500万美元新一轮融资，Hack VC领投，一批风险投资者和天使投资人参投，截至目前其融资总额已超过5000万美元。</w:t>
      </w:r>
    </w:p>
    <w:p>
      <w:pPr>
        <w:pStyle w:val="Heading3"/>
      </w:pPr>
      <w:r>
        <w:t>Nillion：构建私有和安全数据的未来</w:t>
      </w:r>
    </w:p>
    <w:p>
      <w:r>
        <w:t>毫无疑问，数据正在成为世界上最有价值的商品。尤其是在充满个性化的AI、以及数据需求爆炸性增长的AI代理时代，数据价值只会变得越来越高。因此，数据必须拥有升级的轨道，以满足未来日益增长的安全存储和计算需求。</w:t>
      </w:r>
    </w:p>
    <w:p>
      <w:r>
        <w:t>Nillion成立于三年前，旨在通过去中心化和隐私增强技术（如安全多方计算和同态加密）打造一个隐私安全计算网络，为高价值数据提供更好的保护服务。</w:t>
      </w:r>
    </w:p>
    <w:p>
      <w:r>
        <w:t>Nillion迄今共有三轮融资，分别是：风险投资轮、天使投资轮、以及CoinList参与的社区轮（此前的社区轮融资估值达到4亿美元，提供的3500万枚NIL代币全部售出），除了Hack VC之外，其支持者还包括Distributed Global和Hashkey等区块链和分布式基础设施领域里的知名风险投资公司，以及Ansem、Arthur Hayes和Meltem Demirors等行业KOL和Worldcoin、Injective和Sei等头部项目。</w:t>
      </w:r>
    </w:p>
    <w:p>
      <w:pPr>
        <w:pStyle w:val="Heading3"/>
      </w:pPr>
      <w:r>
        <w:t>Nillion已打造出全球首个盲计算基础设施</w:t>
      </w:r>
    </w:p>
    <w:p>
      <w:r>
        <w:t>所谓“盲计算（Blind Computing）”，是指可在无需透露内容的情况下安全地处理敏感数据，从而允许在所有领域创建一个新的私有数据应用程序生态系统。Nillion的盲计算基础设施能够为AI代理、数据市场、私有DeFi、医疗保健分析等提供私有数据存储和计算功能。</w:t>
      </w:r>
    </w:p>
    <w:p>
      <w:r>
        <w:t>现阶段，Nillion已与加密行业里多个知名区块链项目达成合作，包括NEAR、Aptos、Arbitrum、Mantle、IO.net、Ritual等，生态系统内拥有超过40名BUIDLer。</w:t>
      </w:r>
    </w:p>
    <w:p>
      <w:r>
        <w:t>可以肯定的是，Nillion正朝着一个无缝整合到开发者应用中的数据隐私“完美”世界迈进。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