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比特币白皮书中文版全文</w:t>
      </w:r>
    </w:p>
    <w:p>
      <w:pPr>
        <w:pStyle w:val="Heading1"/>
      </w:pPr>
      <w:r>
        <w:t>1.加密新趋势——BNB Chain第8季加速器项目一览</w:t>
      </w:r>
    </w:p>
    <w:p>
      <w:r>
        <w:t>BNB Chain 近日公布了第八季“最有价值建造者” (MVB) 加速器35个入选项目。本次为期四周的加速器计划由 BNB Chain、Binance Labs和 CMC Labs联合运营，旨在为早期 Web3 开发者提供丰富资源和支持，助力其在 BNB Chain 生态系统内成长，以推动 BNB Chain 吸引下一个十亿 Web3 用户的宏大目标。点击阅读</w:t>
      </w:r>
    </w:p>
    <w:p>
      <w:pPr>
        <w:pStyle w:val="Heading1"/>
      </w:pPr>
      <w:r>
        <w:t>2.Variant：去中心数据标注网络Sapien解读</w:t>
      </w:r>
    </w:p>
    <w:p>
      <w:r>
        <w:t>“数据是新时代的石油。”这个类比很恰当，因为数据是为最具变革性的AI模型提供动力的资源，而且就像原油一样，数据必须经过处理和提炼才能发挥作用。这个主要由人工主导的过程，即数据标注，在 2022 年已经是一个规模达 22 亿美元的产业，并且在未来几年有望呈数量级增长。点击阅读</w:t>
      </w:r>
    </w:p>
    <w:p>
      <w:pPr>
        <w:pStyle w:val="Heading1"/>
      </w:pPr>
      <w:r>
        <w:t>3.从一级市场视角谈下ETH当前的“困境”</w:t>
      </w:r>
    </w:p>
    <w:p>
      <w:r>
        <w:t>自从@jason_chen998的“怒其不争”ETH文章发酵以来，网上关于ETH和Solana之争的讨论非常多了。无意重复或赘述，我希望从一级市场的创新和融资角度提供一些新视角（非Fud），毕竟这些项目大多尚未公开，还在紧锣密鼓地筹备中。点击阅读</w:t>
      </w:r>
    </w:p>
    <w:p>
      <w:pPr>
        <w:pStyle w:val="Heading1"/>
      </w:pPr>
      <w:r>
        <w:t>4.揭秘加密市场操纵 分析刷单交易与价格拉升背后的隐藏力量</w:t>
      </w:r>
    </w:p>
    <w:p>
      <w:r>
        <w:t>2024 年 10 月 9 日，三家做市商——ZM Quant、CLS Global 和 MyTrade——及其员工被指控代表加密货币公司及其代币 NexFundAI 进行刷单交易和共谋行为。根据联邦调查局（FBI）收集的证据，共有 18 名个人和实体面临指控。点击阅读</w:t>
      </w:r>
    </w:p>
    <w:p>
      <w:pPr>
        <w:pStyle w:val="Heading1"/>
      </w:pPr>
      <w:r>
        <w:t>5.16周年经典重读：比特币白皮书中文版全文</w:t>
      </w:r>
    </w:p>
    <w:p>
      <w:r>
        <w:t>2008年10月31日，中本聪（Satoshi Nakamoto）在P2P foundation网站发布比特币白皮书《比特币：一种点对点的电子现金系统》。在白皮书发布16周年之际，为了重读这篇永远改变了金融世界的经典，本站再次刊发中文版比特币白皮书。点击阅读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