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早报 | 特朗普祝贺比特币白皮书16周年 OpenAI在ChatGPT中增添搜索功能</w:t>
      </w:r>
    </w:p>
    <w:p>
      <w:pPr>
        <w:pStyle w:val="Heading2"/>
      </w:pPr>
      <w:r>
        <w:t>头条</w:t>
      </w:r>
    </w:p>
    <w:p>
      <w:r>
        <w:t>▌</w:t>
      </w:r>
      <w:r>
        <w:t>特朗普：祝贺比特币白皮书16周年快乐</w:t>
      </w:r>
    </w:p>
    <w:p>
      <w:r>
        <w:t>美国前总统特朗普在社交媒体平台X上发文：“我想祝愿我们伟大的比特币爱好者们，中本聪白皮书16周年快乐。我们将结束哈里斯对加密货币的战争，比特币将在美国制造！投票给特朗普！”</w:t>
      </w:r>
    </w:p>
    <w:p>
      <w:r>
        <w:t>▌</w:t>
      </w:r>
      <w:r>
        <w:t>OpenAI在ChatGPT中增添搜索功能，挑战谷歌</w:t>
      </w:r>
    </w:p>
    <w:p>
      <w:r>
        <w:t>OpenAI正在为其旗舰产品ChatGPT增加一套新的搜索功能，使这家人工智能初创公司对Alphabet旗下谷歌的挑战进一步升级。OpenAI周四表示，这个名为ChatGPT Search的选项将让聊天机器人的用户像在网络上一样搜索及时的信息，并获得新闻出版商和其他数据源的在线归属。此前该公司在7月份推出了名为SearchGPT的产品原型，该产品与ChatGPT应用程序是分开的，仅供有限数量的用户使用。</w:t>
      </w:r>
    </w:p>
    <w:p>
      <w:r>
        <w:t>OpenAI表示，搜索功能将可在chatgpt.com网站以及桌面和移动应用程序上使用。</w:t>
      </w:r>
    </w:p>
    <w:p>
      <w:pPr>
        <w:pStyle w:val="Heading2"/>
      </w:pPr>
      <w:r>
        <w:t>行情</w:t>
      </w:r>
    </w:p>
    <w:p>
      <w:r>
        <w:t>截至发稿，据Coingecko数据显示：</w:t>
      </w:r>
    </w:p>
    <w:p>
      <w:r>
        <w:t>BTC最近成交价70,217.48美元，日内涨跌幅</w:t>
      </w:r>
      <w:r>
        <w:t>-3.0%</w:t>
      </w:r>
      <w:r>
        <w:t>；</w:t>
      </w:r>
    </w:p>
    <w:p>
      <w:r>
        <w:t>ETH最近成交价2,515.53美元，日内涨跌幅</w:t>
      </w:r>
      <w:r>
        <w:t>-5.4%</w:t>
      </w:r>
      <w:r>
        <w:t>；</w:t>
      </w:r>
    </w:p>
    <w:p>
      <w:r>
        <w:t>BNB最近成交价575.40美元，日内涨跌幅</w:t>
      </w:r>
      <w:r>
        <w:t>-3</w:t>
      </w:r>
      <w:r>
        <w:t>.4%</w:t>
      </w:r>
      <w:r>
        <w:t>；</w:t>
      </w:r>
    </w:p>
    <w:p>
      <w:r>
        <w:t>SOL最近成交价168.47美元，日内涨跌幅</w:t>
      </w:r>
      <w:r>
        <w:t>-3</w:t>
      </w:r>
      <w:r>
        <w:t>.8%</w:t>
      </w:r>
      <w:r>
        <w:t>；</w:t>
      </w:r>
    </w:p>
    <w:p>
      <w:r>
        <w:t>DOGE最近成交价0.1614元，日内涨跌幅</w:t>
      </w:r>
      <w:r>
        <w:t>-4.5%</w:t>
      </w:r>
      <w:r>
        <w:t>；</w:t>
      </w:r>
    </w:p>
    <w:p>
      <w:r>
        <w:t>XPR最近成交价0.5091美元，日内涨跌幅</w:t>
      </w:r>
      <w:r>
        <w:t>-2.7%</w:t>
      </w:r>
      <w:r>
        <w:t>。</w:t>
      </w:r>
    </w:p>
    <w:p>
      <w:pPr>
        <w:pStyle w:val="Heading2"/>
      </w:pPr>
      <w:r>
        <w:t>政策</w:t>
      </w:r>
    </w:p>
    <w:p>
      <w:r>
        <w:t>▌</w:t>
      </w:r>
      <w:r>
        <w:t>Immutable在收到美SEC Wells通知后回应称IMX代币并非证券</w:t>
      </w:r>
    </w:p>
    <w:p>
      <w:r>
        <w:t>区块链游戏公司Immutable收到了美国证券交易委员会（SEC）发出的Wells通知，指控其可能违反证券法。Immutable回应称，IMX代币不属于证券类别，并对SEC“以执法代替监管”的做法表示质疑。Immutable呼吁建立清晰的监管框架。</w:t>
      </w:r>
    </w:p>
    <w:p>
      <w:r>
        <w:t>▌</w:t>
      </w:r>
      <w:r>
        <w:t>意大利财政部长：数字资产具有“极高的风险”，42%的加密资本利得税是必要的</w:t>
      </w:r>
    </w:p>
    <w:p>
      <w:r>
        <w:t>在10月31日举行的世界储蓄日活动中，意大利经济财政部长Giancarlo Giorgetti反驳了针对比特币等加密货币的资本利得税提高至42%的计划的批评。Giorgetti表示数字资产具有“极高的风险”，42%的加密资本利得税是必要的。</w:t>
      </w:r>
    </w:p>
    <w:p>
      <w:r>
        <w:t>此前意大利部长会议批准了一项预算法案，以将比特币的资本利得税从26%上升至42%。拟议的增税措施仍需得到意大利议员的审查和批准才能实施。</w:t>
      </w:r>
    </w:p>
    <w:p>
      <w:r>
        <w:t>▌</w:t>
      </w:r>
      <w:r>
        <w:t>美国宾州一名法官在联邦法院审理案件时搁置马斯克涉及美国大选的案件</w:t>
      </w:r>
    </w:p>
    <w:p>
      <w:r>
        <w:t>宾夕法尼亚州一名法官在联邦法院审理案件时搁置了马斯克涉及美国大选的案件。</w:t>
      </w:r>
    </w:p>
    <w:p>
      <w:r>
        <w:t>马斯克此前被要求出席宾夕法尼亚州费城的听证会，审议其鼓励选民投票的百万美元抽奖行动。据悉，马斯克支持美国前总统、共和党总统候选人特朗普，并花费数百万美元支持他的竞选。马斯克通过“美国政治行动委员会”公布了 100 万美元奖金的抽奖活动，旨在增加竞争激烈地区的选民登记人数。</w:t>
      </w:r>
    </w:p>
    <w:p>
      <w:pPr>
        <w:pStyle w:val="Heading2"/>
      </w:pPr>
      <w:r>
        <w:t>区块链应用</w:t>
      </w:r>
    </w:p>
    <w:p>
      <w:r>
        <w:t>▌</w:t>
      </w:r>
      <w:r>
        <w:t>Web3基础设施公司BlockJoy推出节点工具BlockVisor 2.0</w:t>
      </w:r>
    </w:p>
    <w:p>
      <w:r>
        <w:t>Web3 基础设施公司 BlockJoy 推出了 BlockVisor 2.0，这是“为区块链节点运营商定制的解决方案，旨在消除对昂贵的云基础设施的需求”。</w:t>
      </w:r>
    </w:p>
    <w:p>
      <w:r>
        <w:t>▌</w:t>
      </w:r>
      <w:r>
        <w:t>零知识证明公司NEBRA在World Chain上推出聚合工具</w:t>
      </w:r>
    </w:p>
    <w:p>
      <w:r>
        <w:t>零知识证明研究公司NEBRA正在World的区块链World Chain上推出其通用证明聚合器工具。此次整合旨在降低在World Chain上运行ZK证明的成本。</w:t>
      </w:r>
    </w:p>
    <w:p>
      <w:pPr>
        <w:pStyle w:val="Heading2"/>
      </w:pPr>
      <w:r>
        <w:t>加密货币</w:t>
      </w:r>
    </w:p>
    <w:p>
      <w:r>
        <w:t>▌</w:t>
      </w:r>
      <w:r>
        <w:t>Tether第三季度净利润达25亿美元，今年前九个月累计利润达77亿美元</w:t>
      </w:r>
    </w:p>
    <w:p>
      <w:r>
        <w:t>Tether Holdings发布2024年第三季度财报，显示公司净利润达25亿美元，前九个月累计利润达77亿美元，总资产达1344亿美元，均创历史新高。Tether发行的稳定币USD₮流通量接近1200亿美元，同比增长30%。此外，Tether持有的美国国债达1025亿美元，位列全球前18大持有者。同时，公司储备缓冲增至超60亿美元，并持续投资黄金、比特币挖矿和人工智能等领域。</w:t>
      </w:r>
    </w:p>
    <w:p>
      <w:r>
        <w:t>▌</w:t>
      </w:r>
      <w:r>
        <w:t>分析师：以太坊在创下历史新高之前的“最低回撤点”可能为2,500美元</w:t>
      </w:r>
    </w:p>
    <w:p>
      <w:r>
        <w:t>独立分析师Poseidon表示，以太坊上周末已经经历了“最后一次下跌”，跌至2,382美元，但在48小时内立即回升至2,500美元以上。这位交易员解释说，ETH在8小时的时间范围内收复了200天EMA水平，周末的下跌是“熊市陷阱/偏差”，在创下历史新高前的“最低回撤点”可能为2,500美元。</w:t>
      </w:r>
    </w:p>
    <w:p>
      <w:r>
        <w:t>分析师表示：“如果它维持在2600美元以上，我将增加更多多头仓位。我仍然相信这个区间最终会突破上行。”</w:t>
      </w:r>
    </w:p>
    <w:p>
      <w:r>
        <w:t>▌</w:t>
      </w:r>
      <w:r>
        <w:t>MicroStrategy自2020年Q3以来每个季度都购买了比特币</w:t>
      </w:r>
    </w:p>
    <w:p>
      <w:r>
        <w:t>据Bitcoin Magazine发文称，MicroStrategy自2020年第三季度以来每个季度都购买了比特币。</w:t>
      </w:r>
    </w:p>
    <w:p>
      <w:r>
        <w:t>▌</w:t>
      </w:r>
      <w:r>
        <w:t>美国国会议员McHenry庆祝比特币白皮书发表16周年</w:t>
      </w:r>
    </w:p>
    <w:p>
      <w:r>
        <w:t>据Bitcoin Magazine发文称，美国国会议员麦克亨利（McHenry）表示：“我们庆祝比特币白皮书发表16周年，创新者、企业家和开发者正在让中本聪的愿景比以往任何时候都更接近现实。”</w:t>
      </w:r>
    </w:p>
    <w:p>
      <w:r/>
      <w:r>
        <w:t>▌</w:t>
      </w:r>
      <w:r>
        <w:t>观点：MicroStrategy筹集420亿美元收购更多比特币的计划是“双赢”的</w:t>
      </w:r>
    </w:p>
    <w:p>
      <w:r>
        <w:t>Two Prime Digital Assets首席执行官Alexander Blume表示，MicroStrategy筹集420亿美元收购更多比特币的计划是“双赢”的。</w:t>
      </w:r>
    </w:p>
    <w:p>
      <w:r>
        <w:t>越来越多的投资者正在考虑如何在美元进一步贬值的情况下投资比特币，这也是比特币价格近期走强的原因之一，这可能会激发机构对比特币及相关投资的更多兴趣。</w:t>
      </w:r>
    </w:p>
    <w:p>
      <w:pPr>
        <w:pStyle w:val="Heading2"/>
      </w:pPr>
      <w:r>
        <w:t>重要经济动态</w:t>
      </w:r>
    </w:p>
    <w:p>
      <w:r>
        <w:t>▌</w:t>
      </w:r>
      <w:r>
        <w:t>凯投宏观：非农数据必须远低于预期才能使美联储更加鸽派</w:t>
      </w:r>
    </w:p>
    <w:p>
      <w:r>
        <w:t>凯投宏观的Olivia Cross在报告中称，本周非农就业人数必须出现“非同小可的下降”，才能使美联储下周再次降息50个基点。接受《华尔街日报》调查的经济学家预计，由于飓风和罢工的影响，新增就业人数将从9月份的25.4万人放缓至10万人。Cross说，数据需要比预期低得多，才能促使美联储更加鸽派。另一方面，Cross认为通胀存在上行风险，这是美联储谨慎行事的另一个原因。</w:t>
      </w:r>
    </w:p>
    <w:p>
      <w:r>
        <w:t>▌</w:t>
      </w:r>
      <w:r>
        <w:t>美联储11月降息25BP的概率为90.1%</w:t>
      </w:r>
    </w:p>
    <w:p>
      <w:r>
        <w:t>据CME“美联储观察”，美联储到11月降25个基点的概率为90.1%，维持当前利率不变的概率为9.9%。到12月维持当前利率不变的概率为1.9%，累计降息25个基点的概率为25.2%，累计降息50个基点的概率为72.9%。</w:t>
      </w:r>
    </w:p>
    <w:p>
      <w:r>
        <w:t>▌</w:t>
      </w:r>
      <w:r>
        <w:t>美股收盘纳指大跌2.76%，科技股全线下挫</w:t>
      </w:r>
    </w:p>
    <w:p>
      <w:r>
        <w:t>美股三大指数集体收跌，道指跌0.9%，纳指跌2.76%，标普500指数跌1.86%。大型科技股全线下挫，微软跌逾6%，Meta跌超4%，亚马逊、特斯拉跌逾3%，苹果、谷歌跌近2%。芯片股普跌，Arm跌逾8%，英伟达、美光科技跌超4%，台积电、高通跌超2%。</w:t>
      </w:r>
    </w:p>
    <w:p>
      <w:pPr>
        <w:pStyle w:val="Heading2"/>
      </w:pPr>
      <w:r>
        <w:t>百科</w:t>
      </w:r>
    </w:p>
    <w:p>
      <w:r>
        <w:t>▌</w:t>
      </w:r>
      <w:r>
        <w:t>Aptos 区块链是什么？</w:t>
      </w:r>
    </w:p>
    <w:p>
      <w:r>
        <w:t>Aptos 旨在成为一种快速、可扩展且可靠的区块链，支持去中心化应用程序 (DApp)，旨在加速 Web3 的发展。Avery Ching 和 Mo Shaikh 于 2022 年 10 月 12 日推出了 Aptos 区块链。它旨在实现高吞吐量和低延迟，这意味着它每秒可以处理大约 160,000 笔交易，并且平均在不到 1 秒的时间内验证它们。Aptos 技术原生集成了 Move 语言来提供这些快速、安全的交易，允许开发人员编写智能合约和构建 DApp。Aptos 提供了“构建您的大创意”所需的一切，甚至结合了人工智能，让新手和专家都可以轻松使用 Web3。</w:t>
      </w:r>
    </w:p>
    <w:p>
      <w:r>
        <w:t>免责声明：本站作为区块链资讯平台，所发布的文章内容仅供信息参考，不作为实际投资建议。请大家树立正确投资理念，务必提高风险意识。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