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一周精选丨“特朗普交易”席卷加密市场，BTC逼近历史高位后回落；赵长鹏出狱后首次公开发声；ETH FUD不绝于耳</w:t>
      </w:r>
    </w:p>
    <w:p>
      <w:r>
        <w:t>PANews编者按：</w:t>
      </w:r>
      <w:r>
        <w:t>PANews精选了一周的优质内容，帮助大家利用周末时间查漏补缺，点击标题即可阅读。</w:t>
      </w:r>
    </w:p>
    <w:p>
      <w:pPr>
        <w:pStyle w:val="Heading3"/>
      </w:pPr>
      <w:r>
        <w:t>宏观视角</w:t>
      </w:r>
    </w:p>
    <w:p>
      <w:r>
        <w:t>CZ回归后首次公开分享全文：狱中生活、市场观点和未来规划</w:t>
      </w:r>
    </w:p>
    <w:p>
      <w:r>
        <w:t>久未露面的CZ登上币安区块链周2024的舞台上。他谈到了在狱中4个月的生活，他并没有遭受身体上的伤害，大部分的狱友都很友好，狱警甚至让他推荐加密货币。</w:t>
      </w:r>
    </w:p>
    <w:p>
      <w:r>
        <w:t>加密2025年预测：RWA将至少增长3倍，95%的meme将直接归零</w:t>
      </w:r>
    </w:p>
    <w:p>
      <w:r>
        <w:t>2024年的时钟已经进入最后一个季度，加密社区已经开始期待2025年的来临，毕竟普遍的共识是我们将在2025年迎来牛市的机会。加密意见领袖Defi_Warhol率先分享了自己对于2025年的预测。</w:t>
      </w:r>
    </w:p>
    <w:p>
      <w:r>
        <w:t>Arthur Hayes新作：加油比特币，相信“东方的神秘力量”！</w:t>
      </w:r>
    </w:p>
    <w:p>
      <w:r>
        <w:t>未来中国政府政策将会刺激比特币的发展。</w:t>
      </w:r>
    </w:p>
    <w:p>
      <w:r>
        <w:t>比特币新高在即，机构们对后市行情怎么看？</w:t>
      </w:r>
    </w:p>
    <w:p>
      <w:r>
        <w:t>机构全员看涨，期权市场以卖出看涨期权为主。</w:t>
      </w:r>
    </w:p>
    <w:p>
      <w:r>
        <w:t>大选倒计时一周，“特朗普交易”席卷加密市场</w:t>
      </w:r>
    </w:p>
    <w:p>
      <w:r>
        <w:t>在“大选交易”的刺激下，比特币率先启动涨势，在本周重新杀回了久违的7.1万美元上方，加密版块多有上扬，MEME市场更是沉醉于PolitiFi中。</w:t>
      </w:r>
    </w:p>
    <w:p>
      <w:r>
        <w:t>从特朗普效应、Microstrategy溢价到流动性周期，解构2024年BTC价格表现</w:t>
      </w:r>
    </w:p>
    <w:p>
      <w:r>
        <w:t>如果特朗普获胜，市场会达到一个较高的水平。</w:t>
      </w:r>
    </w:p>
    <w:p>
      <w:pPr>
        <w:pStyle w:val="Heading3"/>
      </w:pPr>
      <w:r>
        <w:t>Meme版块热点</w:t>
      </w:r>
    </w:p>
    <w:p>
      <w:r>
        <w:t>苏富比胶带香蕉遭热炒，AI meme之后是抽象艺术？</w:t>
      </w:r>
    </w:p>
    <w:p>
      <w:r>
        <w:t>上周五晚上，一个以苏富比拍卖的香蕉艺术品为标的 Meme $Ban 从一众 AI 主题中杀出重围，上线 24 小时之内市值接近 2000 万美元。</w:t>
      </w:r>
    </w:p>
    <w:p>
      <w:r>
        <w:t>AI、艺术家、动物园......最新最热Meme概念盘点</w:t>
      </w:r>
    </w:p>
    <w:p>
      <w:r>
        <w:t>AI Meme 充满「阴谋集团」，二级 KOL 转型喊单 1.5 级代币。</w:t>
      </w:r>
    </w:p>
    <w:p>
      <w:r>
        <w:t>Meme币市场分析：如何拿到超额收益？</w:t>
      </w:r>
    </w:p>
    <w:p>
      <w:r>
        <w:t>通过对当前市场TOP 25 Meme币的交易数据分析，我们发现了几个值得关注的市场特征和演变趋势。</w:t>
      </w:r>
    </w:p>
    <w:p>
      <w:r>
        <w:t>2024年Meme赛道解析：从病毒式传播到生态桥头堡</w:t>
      </w:r>
    </w:p>
    <w:p>
      <w:r>
        <w:t>随着流动性宽松、官方的直接参与以及VC投资的加入，Meme币市场有望在2024年下半年继续爆发，预计会出现更加专业和透明的Meme玩法。</w:t>
      </w:r>
    </w:p>
    <w:p>
      <w:r>
        <w:t>GOAT连续刷屏，由AI驱动的meme如何抢夺注意力和流量经济？</w:t>
      </w:r>
    </w:p>
    <w:p>
      <w:r>
        <w:t>在过去两周中，有关$GOAT的大量新闻报道可能让许多人感到眼前一亮。一个由人工智能支持的代币能够吸引如此广泛的关注，包括a16z的创始人Marc Andreessen和Coinbase的首席执行官Brian Armstrong。</w:t>
      </w:r>
    </w:p>
    <w:p>
      <w:r>
        <w:t>LUCE两天百倍高带火“吉祥物”概念，AI meme垂直细分化明显</w:t>
      </w:r>
    </w:p>
    <w:p>
      <w:r>
        <w:t>下一个大叙事、「大金狗」会是什么，会是「吉祥物」概念吗，等待市场给我们答复。</w:t>
      </w:r>
    </w:p>
    <w:p>
      <w:pPr>
        <w:pStyle w:val="Heading3"/>
      </w:pPr>
      <w:r>
        <w:t>比特币生态</w:t>
      </w:r>
    </w:p>
    <w:p>
      <w:r>
        <w:t>Solv Protocol研报：探索BTCFi生态中的质押抽象层与流动性机制</w:t>
      </w:r>
    </w:p>
    <w:p>
      <w:r>
        <w:t>Solv Protocol在推出了质押抽象层（SAL）技术之后，我们明确的可以看出Solv Protocol在今后的发展方向上已经与其他的单纯提供基于BTC的LST项目发生了巨大的变化，聚合全链BTC分散流动性的发展上限更大。</w:t>
      </w:r>
    </w:p>
    <w:p>
      <w:r>
        <w:t>再获千万美元融资，bitSmiley如何成为BTCFi稳定币基础设施？</w:t>
      </w:r>
    </w:p>
    <w:p>
      <w:r>
        <w:t>主流资本都在跑步进场 BTCFi，像 bitSmiley 这样的 DeFi 基建提供商也都抢着布局。</w:t>
      </w:r>
    </w:p>
    <w:p>
      <w:r>
        <w:t>一文详解BOB：BTC与ETH强强联手下的Hybrid L2</w:t>
      </w:r>
    </w:p>
    <w:p>
      <w:r>
        <w:t>BOB由BTC L1这个最安全的L1来确保安全，并用此安全性创建去信任化的桥梁，以此连接BTC、ETH和其他 L1 区块链。</w:t>
      </w:r>
    </w:p>
    <w:p>
      <w:r>
        <w:t>BitMEX Research： Babylon TVL达16亿美元，Taproot升级是成功的？</w:t>
      </w:r>
    </w:p>
    <w:p>
      <w:r>
        <w:t>无论人们对 Babylon 和新兴比特币质押系统持何种看法，Babylon 的实践都支持了这一观点——Taproot 是比特币一次巧妙而令人印象深刻的升级。</w:t>
      </w:r>
    </w:p>
    <w:p>
      <w:r>
        <w:t>更多相关内容，请查看专题：《超越数字黄金：BRC-20与铭文，开启比特币崭新篇章》</w:t>
      </w:r>
    </w:p>
    <w:p>
      <w:pPr>
        <w:pStyle w:val="Heading3"/>
      </w:pPr>
      <w:r>
        <w:t>捕捉先机</w:t>
      </w:r>
    </w:p>
    <w:p>
      <w:r>
        <w:t>ai16z被a16z合伙人点名带火，背后发行平台daos.fun主打面向MEME市场的DAO风投</w:t>
      </w:r>
    </w:p>
    <w:p>
      <w:r>
        <w:t>这两日，被知名加密风投a16z合伙人“点名”的MEME币ai16z走红，其市值飙升不仅吸引了众多Degen的目光，也使得背后的DAO募资平台daos.fun成为了热议和广泛参与的焦点，这是Alliance DAO继Pump.fun和Moonshot后又一MEME赛道的孵化产品。</w:t>
      </w:r>
    </w:p>
    <w:p>
      <w:r>
        <w:t>破解多链迷宫，币安投资的Kontos Protocol如何重塑链抽象格局？</w:t>
      </w:r>
    </w:p>
    <w:p>
      <w:r>
        <w:t>在加密货币领域，随着技术的不断演进和生态的日益复杂，如何简化用户与区块链的交互成为了一个亟待解决的问题。</w:t>
      </w:r>
    </w:p>
    <w:p>
      <w:r>
        <w:t>2024年Q4发生多起大额融资事件，如何提早参与？</w:t>
      </w:r>
    </w:p>
    <w:p>
      <w:r>
        <w:t>观察VC资金的流向，也是了解“聪明钱”流向哪些叙事的好指标。</w:t>
      </w:r>
    </w:p>
    <w:p>
      <w:r>
        <w:t>交互指南：再融2500万美元的“全球盲计算机”Nillion</w:t>
      </w:r>
    </w:p>
    <w:p>
      <w:r>
        <w:t>昨晚，隐私安全计算网络 Nillion 宣布完成 2500 万美元新一轮融资，Hack VC 领投，Arbitrum、Worldcoin 和 Sei 以及一批风险投资者和天使投资人参投，截至目前其融资总额已超过 5000 万美元。</w:t>
      </w:r>
    </w:p>
    <w:p>
      <w:r>
        <w:t>速览Solana 流动性再质押新秀Fragmetric（附参与指南）</w:t>
      </w:r>
    </w:p>
    <w:p>
      <w:r>
        <w:t>Phase 1 TVL 超 800 万美元，项目有何亮点、如何参与？</w:t>
      </w:r>
    </w:p>
    <w:p>
      <w:pPr>
        <w:pStyle w:val="Heading3"/>
      </w:pPr>
      <w:r>
        <w:t>Web3那些事儿</w:t>
      </w:r>
    </w:p>
    <w:p>
      <w:r>
        <w:t>发币即巅峰、拖字诀、出走他链，TON 生态小游戏走向黄昏？</w:t>
      </w:r>
    </w:p>
    <w:p>
      <w:r>
        <w:t>当我们在谈及大规模采用的时候，不该忘记让区块链和Web3技术惠及更多群体才是其应有之义。</w:t>
      </w:r>
    </w:p>
    <w:p>
      <w:r>
        <w:t>Ethena团队遭“诚信”危机，使用1.8亿枚ENA赚取Sats意在稀释奖励？</w:t>
      </w:r>
    </w:p>
    <w:p>
      <w:r>
        <w:t>以太坊稳定币合成美元项目 Ethena 还犯有“前科”？</w:t>
      </w:r>
    </w:p>
    <w:p>
      <w:r>
        <w:t>USDT之后Tether寻找下一个“掘金地”，已在AI和另类金融基础设施领域投资约20亿美元</w:t>
      </w:r>
    </w:p>
    <w:p>
      <w:r>
        <w:t>对 Tether 来说，投资 AI 不仅意味着技术创新，还意味着确保公司始终处于技术前沿。</w:t>
      </w:r>
    </w:p>
    <w:p>
      <w:r>
        <w:t>OP Stack阵营迎来多个明星项目，Superchain已近40个成员，多家领豪华补贴</w:t>
      </w:r>
    </w:p>
    <w:p>
      <w:r>
        <w:t>过去数月，越来越多的加密项目入局L2赛道，其中技术方案OP Stack频繁亮相，特别是一些明星级项目的加入，让OP Mainnet备受市场关注。OP Stack生态版图加速扩张的同时，Superchain生态规模和活跃度也在大幅提升，这背后离不开与OP Mainnet大手笔补贴政策，但目前来看大部分Superchain贡献的收益仍相对有限，现阶段主要依赖Coinbase旗下的Base链。</w:t>
      </w:r>
    </w:p>
    <w:p>
      <w:r>
        <w:t>链上调查MrBeast：坐拥3亿粉丝的“全球第一网红”如何靠推广代币谋利2000多万美元？</w:t>
      </w:r>
    </w:p>
    <w:p>
      <w:r>
        <w:t>据Loock Advising调查，MrBeast有着较长的内幕交易历史，他误导投资者，并利用其影响力推广代币，随后又将其抛售到市场上。</w:t>
      </w:r>
    </w:p>
    <w:p>
      <w:r>
        <w:t>Polymarket疑交易量与链上数据不符，“洗盘交易”注水有多严重？</w:t>
      </w:r>
    </w:p>
    <w:p>
      <w:r>
        <w:t>Chaos Labs 报告称美国总统大选市场的三分之一为虚假交易，而 Inca Digital 报告称，市场“很大一部分交易量”可能归因于潜在的虚假交易。</w:t>
      </w:r>
    </w:p>
    <w:p>
      <w:r>
        <w:t>找外星人、养野牛、长寿科学，Cardano创始人成加密圈的另类赞助人</w:t>
      </w:r>
    </w:p>
    <w:p>
      <w:r>
        <w:t>Charles Hoskinson热衷于给自己注射干细胞，以及投资夜光植物等。</w:t>
      </w:r>
    </w:p>
    <w:p>
      <w:r>
        <w:t>再议ETH的发展与挑战：究竟是什么导致ETH失去了活力？</w:t>
      </w:r>
    </w:p>
    <w:p>
      <w:r>
        <w:t>总的来说，我认为ETH长期趋势是没有问题的，因为市场上事实上没有直接竟品，因为在Ethereum的叙事中，“去中心化的执行环境”这个定位里更关键的是“去中心化”而非“执行环境”，这个基本盘并没有变化，造成当下ETH发展陷入瓶颈的核心原因有两个，其一是Restaking赛道对主流技术发展路径的Layer2造成了吸血鬼攻击，分流了大量ETH生态的资源。而受制于Restaking的核心机制不会对ETH创造增量需求，直接导致了应用側无法获得足够的发展资源与用户关注，推广与用户教化陷入停滞。其二则是Ethereum生态的关键意见领袖正在贵族化，形成一个利益阶级，开发者生态欠缺足够激励，创新自然乏力。</w:t>
      </w:r>
    </w:p>
    <w:p>
      <w:pPr>
        <w:pStyle w:val="Heading3"/>
      </w:pPr>
      <w:r>
        <w:t>技术范儿</w:t>
      </w:r>
    </w:p>
    <w:p>
      <w:r>
        <w:t>以Reddio为例，阐述并行EVM的优化之路</w:t>
      </w:r>
    </w:p>
    <w:p>
      <w:r>
        <w:t>我们将从更具体的细节入手，为大家详细解释传统EVM的局限性，以及并行EVM的优势。</w:t>
      </w:r>
    </w:p>
    <w:p>
      <w:r>
        <w:t>解读NEAR：顺应热点叙事，还是市场引领者？</w:t>
      </w:r>
    </w:p>
    <w:p>
      <w:r>
        <w:t>NEAR 迅速成为 Web3 与 AI 日益融合的领跑者，但它在 AI 领域的根基比许多人意识到的要深。</w:t>
      </w:r>
    </w:p>
    <w:p>
      <w:r>
        <w:t>Vitalik：以太坊的可能未来，The Purge</w:t>
      </w:r>
    </w:p>
    <w:p>
      <w:r>
        <w:t>文章中探讨了以太坊面临的挑战是如何在长期内降低复杂性和存储需求，同时保持链的持久性和去中心化。</w:t>
      </w:r>
    </w:p>
    <w:p>
      <w:pPr>
        <w:pStyle w:val="Heading3"/>
      </w:pPr>
      <w:r>
        <w:t>重点资讯</w:t>
      </w:r>
    </w:p>
    <w:p>
      <w:r>
        <w:t>香港立法会议员邱达根：稳定币监管框架预计将于下月提交立法会</w:t>
      </w:r>
    </w:p>
    <w:p>
      <w:r>
        <w:t>贝莱德以重要股东的身份将于周一投票决定微软是否应该研究购买比特币</w:t>
      </w:r>
    </w:p>
    <w:p>
      <w:r>
        <w:t>何一：CZ卸任是币安最大挑战，币安想成为谷歌</w:t>
      </w:r>
    </w:p>
    <w:p>
      <w:r>
        <w:t>港交所将于11月15日推出虚拟资产指数系列</w:t>
      </w:r>
    </w:p>
    <w:p>
      <w:r>
        <w:t>BNB Chain公布MVB第八季加速器入选项目名单，共35个团队入围</w:t>
      </w:r>
    </w:p>
    <w:p>
      <w:r>
        <w:t>Wintermute持仓TOP20 Meme币中有11个项目上线币安，占比55%</w:t>
      </w:r>
    </w:p>
    <w:p>
      <w:r>
        <w:t>美民调：哈里斯以1%微弱优势领先特朗普</w:t>
      </w:r>
    </w:p>
    <w:p>
      <w:r>
        <w:t>胡润百富榜：赵长鹏财富较去年增长900亿元，达到1350亿元</w:t>
      </w:r>
    </w:p>
    <w:p>
      <w:r>
        <w:t>Crypto.com超越Coinbase成为北美加密货币交易的主导者</w:t>
      </w:r>
    </w:p>
    <w:p>
      <w:r>
        <w:t>Consensys裁员20%，CEO指责SEC滥用权力导致裁员</w:t>
      </w:r>
    </w:p>
    <w:p>
      <w:r>
        <w:t>DWF Labs已解雇被指控“迷奸未遂”合伙人的管理和运营职务</w:t>
      </w:r>
    </w:p>
    <w:p>
      <w:r>
        <w:t>比特币rollup项目Citrea完成1400万美元A轮融资，Founders Fund领投</w:t>
      </w:r>
    </w:p>
    <w:p>
      <w:r>
        <w:t>王峰：2019年曾提议蓝港互动投资比特币，但遭股东威胁起诉</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