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公开融资事件25起； 隐私安全计算网络Nillion完成2500万美元新一轮融资，Hack VC领投</w:t>
      </w:r>
    </w:p>
    <w:p>
      <w:r>
        <w:t>本期看点</w:t>
      </w:r>
    </w:p>
    <w:p>
      <w:r>
        <w:t>据 PANews 不完全统计，上周（10.28-11.3）全球区块链有25起投融资事件，资金总规模超2.8亿美元，与前一周相比资金规模大幅增多，概览如下:</w:t>
      </w:r>
    </w:p>
    <w:p>
      <w:pPr>
        <w:pStyle w:val="Heading3"/>
      </w:pPr>
      <w:r>
        <w:t>DeFi</w:t>
      </w:r>
    </w:p>
    <w:p>
      <w:r>
        <w:t>Founders Fund领投Infinex的“赞助”NFT融资，募资额达6700万美元</w:t>
      </w:r>
    </w:p>
    <w:p>
      <w:r>
        <w:t>彼得·蒂尔的Founders Fund参与了Infinex的“赞助”NFT融资模式，帮助其完成6700万美元的募资目标。Infinex的这次融资通过销售Patron NFT吸引了风投、天使投资人和社区支持者，其他参与的机构还包括Wintermute Ventures、Framework Ventures和Solana Ventures等，个人投资者则包括以太坊联合创始人Vitalik Buterin、Solana联合创始人Anatoly Yakovenko和Aave创始人Stani Kulechov。Infinex由Synthetix创始人Kain Warwick创立，致力于构建去中心化的交易体验，旨在与中心化交易所竞争。平台当前锁仓总价值达1.25亿美元，未来将集中于实现现货交易、衍生品和法币入口等功能，以进一步接近中心化交易所的服务水平。</w:t>
      </w:r>
    </w:p>
    <w:p>
      <w:r>
        <w:t>BTC原生稳定币协议bitSmiley.io完成1000万美元的第二轮融资</w:t>
      </w:r>
    </w:p>
    <w:p>
      <w:r>
        <w:t>BTC原生稳定币协议bitSmiley.io宣布完成1000万美元第二轮融资，本轮融资由包括MH Ventures、Veris Ventures、Side Door Ventures、KuCoin Ventures、Pragma、NewTribe Capital、Kinetic Kollective、Perlon Capital、IBC、GuildQB、NxGen、Dutch Crypto Investors、Aegis Ventures、ZC、Skyland Ventures和Cypher Capital等机构的参与。这笔融资将推动bitSmiley在比特币支持的DeFi领域的创新和发展。bitSmiley.io计划通过与ZetaChain、Babylon等平台合作，扩展其跨链交易和BTCFi基础设施。</w:t>
      </w:r>
    </w:p>
    <w:p>
      <w:r>
        <w:t>比特币再质押协议PumpBTC完成1000万种子轮融资，SevenX Ventures和Mirana Ventures领投</w:t>
      </w:r>
    </w:p>
    <w:p>
      <w:r>
        <w:t>比特币流动性质押平台 PumpBTC 宣布完成1000万美元种子轮融资，由 SevenX Ventures 和 Mirana Ventures 领投，UTXO、Mantle Ecosystem Fund 等知名机构参投，并吸引了 Quantstamp、Veda 等多家行业伙伴。本次融资将助力 PumpBTC 推出新产品 BTC-Fi，这是一款 CeDeFi BTC 流动金库，结合了 CeFi 级别的安全保障和 DeFi 的 BTC 收益优化，提供自动化的收益策略，允许比特币持有者获得最大化收益。自 2024 年 7 月上线以来，PumpBTC 已在 10 多条公链上部署，吸引了 3400 BTC 总锁仓量（约合 $2.4 亿），并与 70 多个项目合作，构建了一个多链、多合作伙伴的生态系统，进一步推动了 CeDeFi 的发展。</w:t>
      </w:r>
    </w:p>
    <w:p>
      <w:r>
        <w:t>Monad生态流动性质押协议Magma完成390万美元种子轮融资，Animoca Ventures等参投</w:t>
      </w:r>
    </w:p>
    <w:p>
      <w:r>
        <w:t>Monad生态流动性质押协议Magma宣布完成390万美元种子轮融资，Bloccelerate、Animoca Ventures、CMS Holdings、Maelstrom、Veil VC、Builder Capital、Infinity Ventures、RockTree Capital、Wise3 Ventures、Stake Capital、Relayer Capital等参投。参与此次融资的天使投资者包括 Meltem Demirors、Kartik Talwar、Mike Silagadze、Alan Curtis和Ben Lakoff。据介绍，Magma是一种去中心化的流动性质押协议，建立在与以太坊兼容的Layer 1区块链Monad Network上。Magma的用户将能够质押他们的Monad代币以换取gMONAD，这是一种流动性质押代币 (LST)。Magma还在为Monad构建MEV基础设施，以提高Monad网络的性能。Magma用户将能够利用他们的LST通过Ether.Fi获得重新质押奖励。</w:t>
      </w:r>
    </w:p>
    <w:p>
      <w:r>
        <w:t>加密保险经纪公司Native完成260万美元种子轮融资，Nexus Mutual领投</w:t>
      </w:r>
    </w:p>
    <w:p>
      <w:r>
        <w:t>去中心化保险平台Nexus Mutual支持新的加密保险经纪公司Native，该公司已通过Nexus Mutual牵头的种子轮融资获得260万美元。Native将为每个风险提供2000万美元的链上保险，并在Nexus Mutual上运行资本池，以提升行业保险容量。Native CEO Ben Davies表示，此举旨在解决加密行业长期存在的保险不足问题，并推动该领域的增长。此外，Nexus Mutual还推出了名为Base DeFi Pass的保险产品，通过Coinbase的二层网络Base，为包括Uniswap、Compound和Morpho等主流协议提供统一覆盖。该产品由OpenCover开发，覆盖智能合约漏洞和黑客攻击等风险。OpenCover CEO Jeremiah Smith指出，Base DeFi Pass简化了保险购买流程，适合用户“设置即忘”的保险需求。</w:t>
      </w:r>
    </w:p>
    <w:p>
      <w:r>
        <w:t>稳定币项目CAP Labs完成190万美元Pre-Seed轮融资，Kraken Ventures等参投</w:t>
      </w:r>
    </w:p>
    <w:p>
      <w:r>
        <w:t>稳定币项目CAP Labs宣布完成190万美元Pre-Seed轮融资，Kraken Ventures、Robot Ventures、ANAGRAM、ABCDE Labs、SCB Limited等参投，多位个人投资者也参与其中。</w:t>
      </w:r>
    </w:p>
    <w:p>
      <w:r>
        <w:t>据介绍，CAP Labs正构建具有可扩展性的加密原生稳定币；这些稳定币将把用户连接到加密原生收益率的全部范围：MEV、套利和其他类型的收益率；其主网计划于2025年第一季度启动。</w:t>
      </w:r>
    </w:p>
    <w:p>
      <w:pPr>
        <w:pStyle w:val="Heading3"/>
      </w:pPr>
      <w:r>
        <w:t>Web3游戏</w:t>
      </w:r>
    </w:p>
    <w:p>
      <w:r>
        <w:t>去中心化AI基础设施Alliance Games完成500万美元A轮融资，Animoca Brands等领投</w:t>
      </w:r>
    </w:p>
    <w:p>
      <w:r>
        <w:t>Alliance Games完成500万美元A轮融资，Animoca Brands和Asymm Ventures领投，The Spartan Group、Dialectic、Kyros Ventures、Coin98 Ventures和投资人Loi Luu、Sebastien参投，加上此前其种子轮融资，Alliance Games的总融资额达到800万美元。据介绍，Alliance Games是专为游戏构建的去中心化AI基础设施，利用分布式计算能力来实现对高级AI工具的民主化访问，使各种规模的开发人员都能发挥创造力，增强玩家体验。</w:t>
      </w:r>
    </w:p>
    <w:p>
      <w:r>
        <w:t>Web3游戏PARAVOX的开发商81RAVENS完成450万美元融资</w:t>
      </w:r>
    </w:p>
    <w:p>
      <w:r>
        <w:t>Web3游戏PARAVOX的开发商81RAVENS宣布完成450万美元新一轮融资，Digital Hearts Holdings和Gree Ventures共同领投，这笔新资本的注入将加速开发和营销，推动游戏在Solana上的持续扩展。据介绍，PARAVOX是一个3v3竞技射击游戏，其全球开放Alpha阶段在Epic Games Store的下载量已超过10万次。为了庆祝迁移到Solana，PARAVOX推出了限量版Solana主题皮肤。</w:t>
      </w:r>
    </w:p>
    <w:p>
      <w:r>
        <w:t>链上游戏开发商Delabs Games完成战略融资，TON Ventures参投</w:t>
      </w:r>
    </w:p>
    <w:p>
      <w:r>
        <w:t>链上游戏开发商 Delabs Games 在X平台发文宣布完成新一轮战略融资，TON Ventures 参投，具体融资金额和估值信息暂未披露，新资金将用于 Delabs Games 增长并将旗下游戏项目部署在 TON 区块链上。据悉，Delabs Games 旗下 PC 游戏《Rumble Racing Star》、太空生存游戏《Space Frontier》此前均在 Polygon 区块链上构建，但今年七月 Delabs Games 开始拓展 TON 生态并推出 Telegram 点击游戏 Giga Chad Bat。</w:t>
      </w:r>
    </w:p>
    <w:p>
      <w:r>
        <w:t>VanEck已投资Web3游戏初创公司Gunzilla Games</w:t>
      </w:r>
    </w:p>
    <w:p>
      <w:r>
        <w:t>VanEck表示其私人加密基金已投资游戏初创公司Gunzilla Games，这是该资产管理公司对Web3游戏的第二次押注。VanEck的Matt Maximo在X平台发帖称，Gunzilla是反乌托邦赛博朋克射击游戏《Off The Grid》的开发商，玩家可以在游戏中赚取Gunzilla的原生GUN代币。Maximo表示：“我们认为加密货币是一种增强游戏体验和改善货币化策略的工具。”</w:t>
      </w:r>
    </w:p>
    <w:p>
      <w:pPr>
        <w:pStyle w:val="Heading3"/>
      </w:pPr>
      <w:r>
        <w:t>AI</w:t>
      </w:r>
    </w:p>
    <w:p>
      <w:r>
        <w:t>AI数据收集公司Sapien完成1050万美元种子轮融资，Variant领投</w:t>
      </w:r>
    </w:p>
    <w:p>
      <w:r>
        <w:t>AI数据收集初创公司Sapien宣布完成1050万美元的种子轮融资，由风投公司Variant领投，Primitive Ventures、Animoca、Yield Game Guild及HF0参投，YGG创始人Gabby Dizon和软银愿景基金校友Kevin Jiang等天使投资人也参与了本轮融资。Sapien由Coinbase Layer 2网络Base的联合创始人Rowan Stone和Polymath创始人Trevor Koverko领导，通过USDC稳定币或奖励积分激励全球数据提供者。用户需抵押资金才能参与工作，如表现出色则可获得额外奖励，若有作弊行为则将扣除抵押金。Sapien目前为包括阿里巴巴和百度在内的17家大型企业提供数据支持，已吸引超十万名AI数据标注人员加入。</w:t>
      </w:r>
    </w:p>
    <w:p>
      <w:pPr>
        <w:pStyle w:val="Heading3"/>
      </w:pPr>
      <w:r>
        <w:t>DePIN</w:t>
      </w:r>
    </w:p>
    <w:p>
      <w:r>
        <w:t>区块链太阳能公司Glow完成3000万美元融资，Framework和Union Square Ventures领投</w:t>
      </w:r>
    </w:p>
    <w:p>
      <w:r>
        <w:t>基于以太坊的区块链太阳能公司Glow完成了3000万美元融资，本轮融资由Framework和Union Square Ventures领投。Glow在美国和印度运营着一个由太阳能发电厂组成的去中心化物理基础设施网络（DePIN），旨在通过区块链技术推动清洁能源的发展和管理。</w:t>
      </w:r>
    </w:p>
    <w:p>
      <w:pPr>
        <w:pStyle w:val="Heading3"/>
      </w:pPr>
      <w:r>
        <w:t>基础设施&amp;工具</w:t>
      </w:r>
    </w:p>
    <w:p>
      <w:r>
        <w:t>Optimism基金会向Kraken提供2500万枚OP代币（约4200万美元）资助，以支持其Layer-2网络建设</w:t>
      </w:r>
    </w:p>
    <w:p>
      <w:r>
        <w:t>美国加密货币交易所Kraken宣布将基于Optimism的OP Stack框架构建Layer-2网络Ink，成为“超级链”生态系统的一部分。早在今年初达成的协议中，Optimism基金会同意向Kraken提供2500万枚OP代币的资助，当时价值约1亿美元，现约为4250万美元。此次协议允许Kraken使用OP Stack创建其自定义Layer-2，代币将按月分批解锁。此外，Kraken成为继Coinbase、Uniswap和Sony后又一家使用OP Stack技术开发Layer-2网络的大型参与者，进一步促进Optimism生态的快速扩展。</w:t>
      </w:r>
    </w:p>
    <w:p>
      <w:r>
        <w:t>隐私安全计算网络Nillion完成2500万美元新一轮融资，Hack VC领投</w:t>
      </w:r>
    </w:p>
    <w:p>
      <w:r>
        <w:t>隐私安全计算网络Nillion宣布完成2500万美元新一轮融资，Hack VC领投，一批风险投资者和天使投资人参投，截至目前其融资总额已超过5000万美元。据介绍，Nillion成立于三年前，旨在通过去中心化和隐私增强技术（如安全多方计算和同态加密）打造一个隐私安全计算网络，为高价值数据提供更好的保护服务。Nillion已打造出全球首个盲计算基础设施，能够为AI代理、数据市场、私有DeFi、医疗保健分析等提供私有数据存储和计算功能。</w:t>
      </w:r>
    </w:p>
    <w:p>
      <w:r>
        <w:t>Ellipsis Labs完成2100万美元新一轮融资，用于推出L2区块链Atlas</w:t>
      </w:r>
    </w:p>
    <w:p>
      <w:r>
        <w:t>Solana生态DEX Phoenix背后的团队Ellipsis Labs完成2100万美元新一轮融资，包括从从Haun Ventures筹集的2000万美元，以及从其他投资者那里筹集的100万美元，以加速推出专注于可验证金融的Layer2区块链Atlas.Ellipsis旨在解决DeFi中的关键问题，例如价格发现效率低下和交易成本高昂，这些问题使去中心化金融平台难以与传统金融系统竞争。Ellipsis表示，它计划将建设Phoenix的经验应用到Atlas中，Atlas最初作为以太坊上的Layer2解决方案推出，旨在接入以太坊和Solana的流动性池；主要功能将包括低延迟交易处理、可靠的预言机更新以及非托管链上价格发现的排序。此前消息，Ellipsis于4月完成了由Paradigm领投的2000万美元A轮融资。</w:t>
      </w:r>
    </w:p>
    <w:p>
      <w:r>
        <w:t>比特币rollup项目Citrea完成1400万美元A轮融资，Founders Fund领投</w:t>
      </w:r>
    </w:p>
    <w:p>
      <w:r>
        <w:t>比特币rollup项目Citrea宣布完成1400万美元的A轮融资，由彼得·蒂尔（Peter Thiel）的Founders Fund领投，Erik Voorhees和Balaji Srinivasan等天使投资人参投。Citrea旨在利用零知识（ZK）技术将比特币转变为可编程资产，为其引入类似以太坊的智能合约功能。Citrea采用BitVM计算模型，使其兼容以太坊虚拟机（EVM），从而允许以太坊上的应用无需修改即可在Citrea上部署。Citrea表示，比特币在DeFi领域缺乏可扩展性解决方案，若不增强其实用性，可能逐渐被边缘化。通过ZK技术，Citrea扩展了比特币区块空间的能力，为其支持多样化的链上应用提供基础，避免比特币在去中心化金融中的地位受到影响。</w:t>
      </w:r>
    </w:p>
    <w:p>
      <w:r>
        <w:t>Rollup即服务平台Gelato完成1100万美元A+轮融资，Hack VC领投</w:t>
      </w:r>
    </w:p>
    <w:p>
      <w:r>
        <w:t>Rollup即服务（RaaS，Rollup-as-a-Service）平台Gelato在最新的A+轮融资中筹集了1100万美元，由Hack VC领投，Animoca Brands、IOSG Ventures和Bloccelerate VC等机构参与。此次融资将用于扩大团队和服务，支持更多企业级rollup应用，致力于成为启动区块链项目的首选平台。Gelato的新客户包括Kraken的Layer 2区块链Ink，预计将于2025年初在主网上线。Ink将作为以太坊Superchain生态的一部分，采用Optimism的OP Stack架构。此次融资使Gelato的总融资额达到2320万美元。</w:t>
      </w:r>
    </w:p>
    <w:p>
      <w:r>
        <w:t>以太坊扩容基础设施公司Spire Labs完成700万美元种子轮融资</w:t>
      </w:r>
    </w:p>
    <w:p>
      <w:r>
        <w:t>专注于以太坊扩容的初创公司Spire Labs完成700万美元种子轮融资，由Maven 11 Capital和Anagram领投，a16z Crypto Startup Accelerator、Digital Currency Group等参投。此轮融资将用于开发“Based Stack”，一个帮助开发者部署以太坊Layer 2应用链（appchains）的rollup框架。Spire Labs的联合创始人Kaito Yanai介绍称，Based Stack允许应用链使用以太坊Layer 1作为排序层，确保以太坊的可组合性、公正性和抗审查性。此外，Based Stack支持MEV（最大可提取价值）内部化，允许appchain捕获自身生成的MEV。Spire计划于今年底推出Based Stack的首个测试网，并在2025年第一季度上线主网。</w:t>
      </w:r>
    </w:p>
    <w:p>
      <w:r>
        <w:t>打击深度伪造的区块链软件公司OpenOrigins完成450万美元融资，Galaxy Interactive领投</w:t>
      </w:r>
    </w:p>
    <w:p>
      <w:r>
        <w:t>打击深度伪造的区块链软件公司OpenOrigins宣布完成450万美元融资，Galaxy Interactive领投，估值信息暂未披露。OpenOrigins成立于2021年，通过使用区块链技术验证照片、视频和其他数字内容的真实性来打击虚假媒体，相关信息会被记录到Hyperledger区块链上，据悉新资金将用于印度和美国等全球化市场扩展。</w:t>
      </w:r>
    </w:p>
    <w:p>
      <w:r>
        <w:t>安全协议Phylax Systems完成450万美元Pre-Seed轮融资</w:t>
      </w:r>
    </w:p>
    <w:p>
      <w:r>
        <w:t>安全协议Phylax Systems完成450万美元Pre-Seed轮融资，Nascent和Figment Capital领投，其他参投方包括：Robot Ventures、Hash3、Bankless Ventures、Breed VC 、Public Works 、Banteg、Hari Mulackal、Laurence Day、Ryan Lackey、Nic Carter、Nader Dabit、Eric Wall等。该公司将利用这些资金开发The Credible Layer，一种黑客预防协议。目前，其正在构建可信层，这是一个主动安全层，允许dApp定义黑客预防规则并将其传达给区块构建者，指定他们想要预防的状态。它在功能上是dApp和基础层之间的协调机制，可确保dApp的主权和安全。关于可信层透明度，任何人都可以查看dApp的安全规则并验证其执行情况。dApp为这种验证支付费用，确保其资产得到保护。</w:t>
      </w:r>
    </w:p>
    <w:p>
      <w:r>
        <w:t>Solana扩展基础设施开发商Nitro Labs完成400万美元种子轮融资，Lemniscap领投</w:t>
      </w:r>
    </w:p>
    <w:p>
      <w:r>
        <w:t>Solana扩展基础设施平台Termina背后的团队Nitro Labs在种子轮融资中筹集了400万美元，Lemniscap领投，Animoca Ventures、Borderless Capital、Finality Capital、Race Capital和No Limit Holdings参投。此外，来自Solana基金会、Jump Crypto和Spartan的未公开天使投资人也加入了本轮融资。Nitro Labs创始人Yiwen Gao透露，该轮融资于今年夏天完成，采用的是附有代币认股权证的未来股权简单协议（SAFE）结构，其拒绝透露该公司的估值。据介绍，Termina是一个开源平台，旨在让开发者能够轻松部署自定义的Solana Rollup或SVM“网络扩展”，这本质上是Layer2网络。</w:t>
      </w:r>
    </w:p>
    <w:p>
      <w:r>
        <w:t>自主代理网络开发公司Axal完成250万美元pre-seed融资，CMT Digital领投</w:t>
      </w:r>
    </w:p>
    <w:p>
      <w:r>
        <w:t>专注于自主代理网络开发的初创公司Axal宣布完成250万美元的pre-seed融资，由CMT Digital领投，其他参与方包括a16z Crypto Startup School、Escape Velocity、IDG Vietnam和Artichoke Capital等。Axal计划利用这笔资金扩充团队，并推出其首款产品Axal Autopilot，这是一款自主代理驱动的交易自动化平台，为用户提供个性化的交易策略，包括价格跟踪、链上交易执行和收益管理等功能。Axal创始人Ash Ahmed表示，公司致力于开发可验证的自主代理，以实用的自动化功能简化用户生活，而非仅仅创造代币或娱乐性产品。</w:t>
      </w:r>
    </w:p>
    <w:p>
      <w:r>
        <w:t>KRNL Labs完成170万美元pre-seed轮融资，致力于构建Web3最大开源软件库</w:t>
      </w:r>
    </w:p>
    <w:p>
      <w:r>
        <w:t>总部位于伦敦的KRNL Labs宣布完成170万美元pre-seed轮融资，旨在创建Web3领域最大的多链软件注册库。此轮融资由知名投资者支持，包括 TRGC、Superscrypt、Ryze Labs、Builder Capital、Blockchain Founders Fund、WAGMi Ventures、STIX、YAP Capital 以及几位战略天使投资者。KRNL Labs致力于通过跨链通信构建去中心化计算的节点包管理系统，类似JavaScript开发中的Node Package Manager (npm)。该平台支持跨链的模块化执行分片，使开发者能够构建同时利用多个区块链的去中心化应用（dApps），提高效率与可扩展性。</w:t>
      </w:r>
    </w:p>
    <w:p>
      <w:r>
        <w:t>沙特Web3提供商Tharawat Green Exchange完成45万美元融资，Adaverse参投</w:t>
      </w:r>
    </w:p>
    <w:p>
      <w:r>
        <w:t>总部位于沙特阿拉伯的 Web3 提供商 Tharawat Green Exchange 完成 45 万美元融资，Web3 和区块链投资基金 Adaverse 参投，该项目致力于利用区块链技术实现环境可持续发展，符合沙特 2030 愿景，新资金将用于支持基础设施和区块链开发、加强销售和营销，并帮助其碳信用获得 Vera 认证。</w:t>
      </w:r>
    </w:p>
    <w:p>
      <w:pPr>
        <w:pStyle w:val="Heading3"/>
      </w:pPr>
      <w:r>
        <w:t>其它</w:t>
      </w:r>
    </w:p>
    <w:p>
      <w:r>
        <w:t>社区导向Web3内容平台Libraro完成一阶段种子轮融资，Ayre Ventures领投</w:t>
      </w:r>
    </w:p>
    <w:p>
      <w:r>
        <w:t>社区导向 Web3 内容平台 Libraro 宣布完成种子轮融资（一阶段），Ayre Ventures 领投，具体融资金额和估值信息暂未披露，新资金将用于扩展其 Web 3 忠诚度计划和链上作者身份功能，防止侵犯版权，并提高内容所有权和发行权的透明度。</w:t>
      </w:r>
    </w:p>
    <w:p>
      <w:pPr>
        <w:pStyle w:val="Heading3"/>
      </w:pPr>
      <w:r>
        <w:t>投资机构</w:t>
      </w:r>
    </w:p>
    <w:p>
      <w:r>
        <w:t>Redacted Group推出新早期加密基金Redacted Fund以支持Web3初创公司和游戏开发者</w:t>
      </w:r>
    </w:p>
    <w:p>
      <w:r>
        <w:t>Web3数据及娱乐公司Redacted Group宣布推出一只新早期加密基金Redacted Fund，以支持Web3初创公司和游戏开发者，该基金由Saison Capital、Expert Dojo和Frekaz Group提供支持，目前已有部分资金投入到Redacted 生态系统的七个初始项目中，分别是：Biptap、LegendaryWeb3、Hub.xz、Numa social、Spaace.io、Ammalgam和iAgentProtocol。Redacted Fund将主要提供上市战略和代币经济学开发方面的帮助，据悉该基金即将推出代币RDAC并且会把一部分代币分配给Redacted Fund旗下的投资组合，作为促进增长的额外激励，利用RDAC代币来改进和迭代产品时验证产品市场契合度。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