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马斯克“百万美元抽奖”活动继续 特朗普：我们会让美国再次富裕</w:t>
      </w:r>
    </w:p>
    <w:p>
      <w:pPr>
        <w:pStyle w:val="Heading2"/>
      </w:pPr>
      <w:r>
        <w:t>头条</w:t>
      </w:r>
    </w:p>
    <w:p>
      <w:r>
        <w:t>▌</w:t>
      </w:r>
      <w:r>
        <w:t>马斯克的“百万美元抽奖”活动获准继续进行</w:t>
      </w:r>
    </w:p>
    <w:p>
      <w:r>
        <w:t>在周二的美国总统大选之前，马斯克每天向选民赠送百万美元的活动躲过了费城地方检察官的法律挑战，因为宾夕法尼亚州的一名法官拒绝阻止这一行为。宾夕法尼亚州是关键的摇摆州。宾夕法尼亚州法官驳回了地方检察官要求停止这项竞赛的请求，后者称这是非法彩票。马斯克的律师在听证会上表示，竞赛的获胜者不是随机挑选出来的。获奖者的选择是基于他们是否“适合”成为马斯克政治行动委员会的公共发言人，通常是基于他们的个人故事。之后不久，法官就作出裁决了，没有任何论证。</w:t>
      </w:r>
    </w:p>
    <w:p>
      <w:r>
        <w:t>▌</w:t>
      </w:r>
      <w:r>
        <w:t>特朗普：我们会让美国再次富裕</w:t>
      </w:r>
    </w:p>
    <w:p>
      <w:r>
        <w:t>美国前总统特朗普表示，我们现在的经济是自 1929 年大萧条以来最糟糕的，而且情况还会更糟。我们会让美国再次富裕，最重要的是，我们要让人们再次负担得起美国的物价。（现在的）价格实在太高了。</w:t>
      </w:r>
    </w:p>
    <w:p>
      <w:r>
        <w:t>计划大幅削减工人和小企业的税负。我们将对小费、不加班工资和社保福利不征税。为了迅速降低通胀，我将结束哈里斯对美国的能源战，将降低能源价格。我们将把能源价格削减一半。</w:t>
      </w:r>
    </w:p>
    <w:p>
      <w:pPr>
        <w:pStyle w:val="Heading2"/>
      </w:pPr>
      <w:r>
        <w:t>行情</w:t>
      </w:r>
    </w:p>
    <w:p>
      <w:r>
        <w:t>截至发稿，据Coingecko数据显示：</w:t>
      </w:r>
    </w:p>
    <w:p>
      <w:r>
        <w:t>BTC最近成交价67,791.06美元，日内涨跌幅</w:t>
      </w:r>
      <w:r>
        <w:t>-1.4%</w:t>
      </w:r>
      <w:r>
        <w:t>；</w:t>
      </w:r>
    </w:p>
    <w:p>
      <w:r>
        <w:t>ETH最近成交价2,396.54美元，日内涨跌幅</w:t>
      </w:r>
      <w:r>
        <w:t>-2.4%</w:t>
      </w:r>
      <w:r>
        <w:t>；</w:t>
      </w:r>
    </w:p>
    <w:p>
      <w:r>
        <w:t>BNB最近成交价552.04美元，日内涨跌幅</w:t>
      </w:r>
      <w:r>
        <w:t>-0.9</w:t>
      </w:r>
      <w:r>
        <w:t>%</w:t>
      </w:r>
      <w:r>
        <w:t>；</w:t>
      </w:r>
    </w:p>
    <w:p>
      <w:r>
        <w:t>SOL最近成交价157.66美元，日内涨跌幅</w:t>
      </w:r>
      <w:r>
        <w:t>-2.9</w:t>
      </w:r>
      <w:r>
        <w:t>%</w:t>
      </w:r>
      <w:r>
        <w:t>；</w:t>
      </w:r>
    </w:p>
    <w:p>
      <w:r>
        <w:t>DOGE最近成交价0.1582元，日内涨跌幅</w:t>
      </w:r>
      <w:r>
        <w:t>+4.7%</w:t>
      </w:r>
      <w:r>
        <w:t>；</w:t>
      </w:r>
    </w:p>
    <w:p>
      <w:r>
        <w:t>XPR最近成交价0.5031美元，日内涨跌幅</w:t>
      </w:r>
      <w:r>
        <w:t>+0.3%</w:t>
      </w:r>
      <w:r>
        <w:t>。</w:t>
      </w:r>
    </w:p>
    <w:p>
      <w:pPr>
        <w:pStyle w:val="Heading2"/>
      </w:pPr>
      <w:r>
        <w:t>政策</w:t>
      </w:r>
    </w:p>
    <w:p>
      <w:r>
        <w:t>▌</w:t>
      </w:r>
      <w:r>
        <w:t>OpenAI与监管洽谈成为营利性公司</w:t>
      </w:r>
    </w:p>
    <w:p>
      <w:r>
        <w:t>据悉OpenAI正在与监管机构进行初步讨论，试图将这家市值1570亿美元的公司的非营利性结构转变为营利性企业。据两位知情人士透露，该公司正与加州总检察长办公室就改变公司结构的程序进行初步谈判。在这个过程中，监管机构可能会仔细审查OpenAI如何评估一系列高利润的知识产权，比如它的ChatGPT。</w:t>
      </w:r>
    </w:p>
    <w:p>
      <w:pPr>
        <w:pStyle w:val="Heading2"/>
      </w:pPr>
      <w:r>
        <w:t>区块链应用</w:t>
      </w:r>
    </w:p>
    <w:p>
      <w:r>
        <w:t>▌</w:t>
      </w:r>
      <w:r>
        <w:t>Memecoin交易工具Hype推出“总统Memecoin指数”</w:t>
      </w:r>
    </w:p>
    <w:p>
      <w:r>
        <w:t>基于Solana 和 Base 的 memecoin 交易平台Hype 推出了“总统 Memecoin 指数”（President Memecoin Index），使交易者能够追踪和交易与即将到来的美国大选相关的代币。</w:t>
      </w:r>
    </w:p>
    <w:p/>
    <w:p>
      <w:pPr>
        <w:pStyle w:val="Heading2"/>
      </w:pPr>
      <w:r>
        <w:t>加密货币</w:t>
      </w:r>
    </w:p>
    <w:p>
      <w:r>
        <w:t>▌</w:t>
      </w:r>
      <w:r>
        <w:t>比特币挖矿难度今晨上调6.24%至101.65 T，续创新高</w:t>
      </w:r>
    </w:p>
    <w:p>
      <w:r>
        <w:t>CloverPool数据显示，比特币挖矿难度在区块高度868,896处（今日 6：28：08）迎来挖矿难度调整，挖矿难度上调6.24%至101.65 T，续创历史新高；目前全网近七天平均算力为721.25 EH/s。</w:t>
      </w:r>
    </w:p>
    <w:p>
      <w:r>
        <w:t>▌</w:t>
      </w:r>
      <w:r>
        <w:t>昨日BTC净流出8950万美元，ETH净流出3190万美元</w:t>
      </w:r>
    </w:p>
    <w:p>
      <w:r>
        <w:t>据Farside Investors监测数据，美国现货比特币ETF和现货以太坊ETF昨日（11月4日）资金数据如下：</w:t>
      </w:r>
    </w:p>
    <w:p>
      <w:r>
        <w:t>现货比特币ETF：BTC净流出8950万美元，GBTC净流出6370万美元。</w:t>
      </w:r>
    </w:p>
    <w:p>
      <w:r>
        <w:t>现货以太坊ETF：ETH净流出3190万美元，ETHE净流出1080万美元。</w:t>
      </w:r>
    </w:p>
    <w:p>
      <w:r>
        <w:t>▌</w:t>
      </w:r>
      <w:r>
        <w:t>Robinhood、Kraken等支持新合规稳定币USDG</w:t>
      </w:r>
    </w:p>
    <w:p>
      <w:r>
        <w:t>Paxos在新加坡发行的合规稳定币USDG，获得Robinhood、Kraken和Galaxy Digital等多家加密企业支持。该稳定币符合新加坡即将推出的稳定币框架，储备资产收益将按贡献分配给合作伙伴，以推动USDG的应用和生态建设。Anchorage等合作伙伴在美国50个州提供USDG，DBS银行则负责其储备的资金管理和托管。</w:t>
      </w:r>
    </w:p>
    <w:p>
      <w:r>
        <w:t>▌</w:t>
      </w:r>
      <w:r>
        <w:t>比特币兑贝莱德美国国债ETF创下历史新高</w:t>
      </w:r>
    </w:p>
    <w:p>
      <w:r>
        <w:t>据Van Straten数据显示，比特币兑贝莱德美国国债ETF创下历史新高。上周，随着BTC接近3月份创下的73,000美元以上的历史高点，其交易价格创下了贝莱德iShares 20+年期国债ETF(TLT)价值的800倍。这一数字高于BTC上一次在2021年11月达到峰值时的466倍。</w:t>
      </w:r>
    </w:p>
    <w:p>
      <w:r>
        <w:t>贝莱德的长期美国国债ETF（TLT）今年迄今已下跌8%，而比特币则上涨了55%。Van Straten分析师表示，缺乏价格上涨的激励可能是原因，TLT总资产为600亿美元。相对表现可能表明投资者可能会将部分投资组合从长期美国国债转移到比特币。</w:t>
      </w:r>
    </w:p>
    <w:p>
      <w:r>
        <w:t>▌</w:t>
      </w:r>
      <w:r>
        <w:t>医疗器械公司Semler Scientific再次增持47枚BTC</w:t>
      </w:r>
    </w:p>
    <w:p>
      <w:r>
        <w:t>医疗器械公司 Semler Scientific (SMLR)公布了Q3财报，自 8 月底披露买入以来，该公司已以 300 万美元的价格购买了 47 枚比特币。截至 11 月 4 日，该公司持有 1,058 枚比特币，总成本 7100 万美元，按比特币当前 67,500 美元的价格计算，这 1,058 枚代币价值约 7140 万美元。</w:t>
      </w:r>
    </w:p>
    <w:p>
      <w:r>
        <w:t>Semler Scientific 董事长Eric Semler 表示： “我们正抓住机会，通过增持比特币实现股东价值最大化。我们计划继续用运营现金和 ATM 项目销售现金收益购买比特币。此外，我们正在探索其他融资机会，以便我们能够购买更多比特币。”</w:t>
      </w:r>
    </w:p>
    <w:p>
      <w:r>
        <w:t>▌</w:t>
      </w:r>
      <w:r>
        <w:t>英国首个养老金基金将其资产3%直接投资于比特币</w:t>
      </w:r>
    </w:p>
    <w:p>
      <w:r>
        <w:t>英国首个养老金基金已在咨询公司Cartwright的协助下，将其资产的3%直接投资于比特币，而非通过ETF等间接方式。这一决策是在与基金受托人进行深入讨论后达成，重点考虑了ESG因素及安全性，私钥由五家独立机构共同管理。Cartwright还计划推出比特币员工福利方案，允许企业将比特币直接支付至员工的钱包，已有多家公司表示兴趣。</w:t>
      </w:r>
    </w:p>
    <w:p>
      <w:pPr>
        <w:pStyle w:val="Heading2"/>
      </w:pPr>
      <w:r>
        <w:t>重要经济动态</w:t>
      </w:r>
    </w:p>
    <w:p>
      <w:r>
        <w:t>▌</w:t>
      </w:r>
      <w:r>
        <w:t>观点：通胀没有大幅下降，美联储可能调整通胀观点措辞</w:t>
      </w:r>
    </w:p>
    <w:p>
      <w:r>
        <w:t>分析师预计美国本周将降息25个基点，但美国银行政策研究所首席经济学家尼尔森说，美联储可能会提供一些线索，说明其对通胀的看法正在发生变化。尼尔森写道，美联储此前的政策声明称，“委员会对通胀持续向2%迈进的信心增强了，”但鉴于12个月加权平均核心CPI和PCE通胀数据自夏季以来并没有大幅下降，美联储官员很难重申他们的信心已经进一步改善。尼尔森说，鲍威尔可能会利用他的言论，为美联储在今年12月举行的最后一次会议上暂停降息打开大门。</w:t>
      </w:r>
    </w:p>
    <w:p>
      <w:r>
        <w:t>▌</w:t>
      </w:r>
      <w:r>
        <w:t>美股三大指数集体收跌，大型科技股多数下跌</w:t>
      </w:r>
    </w:p>
    <w:p>
      <w:r>
        <w:t>美股三大指数集体收跌，道指跌0.61%，纳指跌0.33%，标普500指数跌0.28%。大型科技股多数下跌，特斯拉、英特尔跌超2%，谷歌、亚马逊、Meta跌超1%，苹果、奈飞、微软小幅下跌；英伟达小幅上涨，市值3.34万亿美元，逼近苹果公司，盘中一度重新成为全球市值最高的公司。特朗普概念股大涨，特朗普媒体科技集团涨超12%。</w:t>
      </w:r>
    </w:p>
    <w:p>
      <w:pPr>
        <w:pStyle w:val="Heading2"/>
      </w:pPr>
      <w:r>
        <w:t>百科</w:t>
      </w:r>
    </w:p>
    <w:p>
      <w:r>
        <w:t>▌</w:t>
      </w:r>
      <w:r>
        <w:t>Aptos 区块链是什么？</w:t>
      </w:r>
    </w:p>
    <w:p>
      <w:r>
        <w:t>Aptos 旨在成为一种快速、可扩展且可靠的区块链，支持去中心化应用程序 (DApp)，旨在加速 Web3 的发展。Avery Ching 和 Mo Shaikh 于 2022 年 10 月 12 日推出了 Aptos 区块链。它旨在实现高吞吐量和低延迟，这意味着它每秒可以处理大约 160,000 笔交易，并且平均在不到 1 秒的时间内验证它们。Aptos 技术原生集成了 Move 语言来提供这些快速、安全的交易，允许开发人员编写智能合约和构建 DApp。Aptos 提供了“构建您的大创意”所需的一切，甚至结合了人工智能，让新手和专家都可以轻松使用 Web3。</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