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新高之后比特币会迎来抛售潮吗？</w:t>
      </w:r>
    </w:p>
    <w:p>
      <w:pPr>
        <w:pStyle w:val="Heading1"/>
      </w:pPr>
      <w:r>
        <w:t>1.特朗普重返白宫 加密行业开启新时代</w:t>
      </w:r>
    </w:p>
    <w:p>
      <w:r>
        <w:t>2024年美国总统大选于当地时间11月5日登场，全美51个选区的合格选民，通过选举人团制度的间接方式进行了投票。最终，特朗普已以超过270票锁定此次选举的胜局。此前特朗普曾在比特币2024会议上承诺，如果当选，比特币和加密货币将以前所未有的方式飙升。而加密行情方面，BTC如约创下历史新高，币价涨超75000美元，24涨幅约10%。山寨币也迎来了久违的普涨。点击阅读</w:t>
      </w:r>
    </w:p>
    <w:p>
      <w:pPr>
        <w:pStyle w:val="Heading1"/>
      </w:pPr>
      <w:r>
        <w:t>2.特朗普比特币大会演讲回顾：确保美国成为比特币超级大国</w:t>
      </w:r>
    </w:p>
    <w:p>
      <w:r>
        <w:t>我们国家很幸运，因为有如此非凡的人才、活力和天才在座。他们真的是天才，正是这种精神成就了美国。这种精神将帮助我们让美国再次伟大。这就是我们正在做的事情。</w:t>
      </w:r>
      <w:r>
        <w:t>今天，我站在你们面前，对比特币社区所取得的成就充满敬意和钦佩。</w:t>
      </w:r>
      <w:r>
        <w:t>这真是不可思议，这就像 100 年前的钢铁行业一样。我认为比特币还处于起步阶段。</w:t>
      </w:r>
      <w:r>
        <w:t>在短短 15 年的时间里，比特币从互联网留言板上匿名发布的想法发展成为全球第九大最有价值的资产。</w:t>
      </w:r>
      <w:r>
        <w:t>它的市值已经超过埃克森美孚了，很快它将超过整个白银的市值。点击阅读</w:t>
      </w:r>
    </w:p>
    <w:p>
      <w:pPr>
        <w:pStyle w:val="Heading1"/>
      </w:pPr>
      <w:r>
        <w:t>3.比特币的诺克斯堡时刻</w:t>
      </w:r>
    </w:p>
    <w:p>
      <w:r>
        <w:t>今日之后，</w:t>
      </w:r>
      <w:r>
        <w:t>特朗普会成为继小罗斯福之后的最强势总统</w:t>
      </w:r>
      <w:r>
        <w:t>，也正是在小罗斯福任上，诺克斯堡成为美国黄金战略储备基地，而特朗普也宣称要将比特币作为美国的联邦储备金。点击阅读</w:t>
      </w:r>
    </w:p>
    <w:p>
      <w:pPr>
        <w:pStyle w:val="Heading1"/>
      </w:pPr>
      <w:r>
        <w:t>4.裂隙中的共识：Tether与全球金融新秩序</w:t>
      </w:r>
    </w:p>
    <w:p>
      <w:r>
        <w:t>USDT 凭借在全球范围内的广泛流通和庞大资产规模，已经成为离岸市场中最重要的流动性工具，但我们对Tether的疑问从未停止：为什么说Tether是我们行业事实上的央行？美国监管对它的态度为何如此拉扯 —— 既不完全打压，也未给出明确支持？它的存在到底对美国金融市场意味着什么？在这种拉扯中，它的破局点又在哪里？这篇文章将帮助你站在一个更加宏观的角度来思考稳定币的意义，这是这个领域突破的前提。点击阅读</w:t>
      </w:r>
    </w:p>
    <w:p>
      <w:pPr>
        <w:pStyle w:val="Heading1"/>
      </w:pPr>
      <w:r>
        <w:t>5.新高之后 比特币会迎来抛售潮吗？</w:t>
      </w:r>
    </w:p>
    <w:p>
      <w:r>
        <w:t>本文讨论了选举期间比特币的价格波动，指出比特币价格与特朗普的胜选机会紧密相关。短期内的上涨被过度高估，而实际的涨势已经发生。比特币作为通胀对冲资产的价值将逐渐显现，并且认为特朗普胜选后的价格变化不大，最终比特币的长期上涨将在 2025/2026 年发生。点击阅读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