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东升西降2.0：比特币新高 Unisat 能否再度引领生态热潮？</w:t>
      </w:r>
    </w:p>
    <w:p>
      <w:r>
        <w:t>比起山寨血流成河更让人感到绝望的，是这个行业会好吗？持续下跌的 VC 币、链上互搏的 MEME 币、被诟病的中心化交易所、不及预期的降息、即将揭晓答案的美国大选......迷茫和不确定的乌云笼罩着每一个加密玩家。</w:t>
      </w:r>
    </w:p>
    <w:p>
      <w:r>
        <w:t>“你能回望多久的历史，就能看见多远的未来。”让我们试着回到上一次的迷茫和不确定时刻，按图索骥抑或是刻舟求剑，来烹饪一碗名为“WAGMI”的鸡汤。</w:t>
      </w:r>
    </w:p>
    <w:p>
      <w:r>
        <w:t>We All Gonna Make It，我们终将赢得胜利</w:t>
      </w:r>
    </w:p>
    <w:p>
      <w:r>
        <w:t>0</w:t>
      </w:r>
      <w:r>
        <w:t>1</w:t>
      </w:r>
      <w:r>
        <w:t>令人焦虑且迷茫的西方时间</w:t>
      </w:r>
    </w:p>
    <w:p>
      <w:r>
        <w:t>你是否在为错失百倍千倍的 AI meme 代币而追悔莫及？盯着 $GOAT $GNON $SLOP 半天搞不清楚发生了什么？你是否盯着 币安上 $NEIRO 的合约和 $neiro 的现货陷入沉思，试图快速找到 CTO（社区接管 Community Take Over）还有那些同类题材代币可以购买？</w:t>
      </w:r>
    </w:p>
    <w:p/>
    <w:p/>
    <w:p>
      <w:r>
        <w:drawing>
          <wp:inline xmlns:a="http://schemas.openxmlformats.org/drawingml/2006/main" xmlns:pic="http://schemas.openxmlformats.org/drawingml/2006/picture">
            <wp:extent cx="4572000" cy="25222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2222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t>再往前推六个月， $BOME $SLERF ，以及围绕特朗普枪击事件出现的 $FIGHT 、马斯克火星城概念的 $TERMINUS $MARS ，能把这些代币的叙事由来讲清楚可不是件容易的事，更别提 @pumpdotfun 今年以来已经发行了超过 200 万种 Meme 代币（数据来源：Cryptohunt.ai ）。</w:t>
      </w:r>
    </w:p>
    <w:p>
      <w:r>
        <w:t>放轻松，像这样令人焦虑的“无序时刻”，正是“西方时间”的特点。早在 2023 年 PEPE 横空出世，并在三个星期内市值突破 10 亿美元，这种由西方玩家创造的具有</w:t>
      </w:r>
      <w:r>
        <w:t>“新奇叙事+大资金拉盘+迅速上所+持续建设”</w:t>
      </w:r>
      <w:r>
        <w:t>特点的代币就层出不穷，只不过最后的建设（接盘）环节交给了东方玩家。</w:t>
      </w:r>
    </w:p>
    <w:p>
      <w:r>
        <w:t>“什么时候能出现由东方玩家主导的叙事，齐心协拉盘让老外接盘？”在经历令人焦虑且迷茫的西方时间后，用户迫切渴望进入一个属于东方的时间。</w:t>
      </w:r>
    </w:p>
    <w:p/>
    <w:p/>
    <w:p>
      <w:r>
        <w:t>“只有东方玩家喜欢在石头上刻东西。”结束四个月监禁的前三箭资本创始人 Zhu Su 在一次 Space 中这样评价铭文铸造。</w:t>
      </w:r>
    </w:p>
    <w:p>
      <w:r>
        <w:t>彼时，BTC 上的 gas 正因为 $ORDI 的财富效应而不断被拉高，人们（更多是亚洲玩家）疯狂铸造各种四字符的 BRC20 ，并宣称这将成为下一轮牛市的通用代币协议：是时候将以太坊上的应用迁移到比特币了！</w:t>
      </w:r>
    </w:p>
    <w:p>
      <w:r>
        <w:t>新奇的叙事又一次出现了，紧随其后的，是资金拉盘、快速上所、持续建设。</w:t>
      </w:r>
    </w:p>
    <w:p>
      <w:r>
        <w:t>这一时期，@MerlinLayer2 @BSquaredNetwork @BitlayerLabs @build_on_bob 等 BTC 公链相继宣布获得融资，@babylonlabs_io @SolvProtocol @IgnitionFBTC 为 BTC 生态带来质押等更多玩法。</w:t>
      </w:r>
    </w:p>
    <w:p>
      <w:r>
        <w:t>2023年9月24日， BTC上的第九个铭文 $SATS 的铸造进度成功达到100%，总铸造次数达21,107,258次，持有人达 36061 人。</w:t>
      </w:r>
    </w:p>
    <w:p>
      <w:r>
        <w:t>2023年10月10日，UniSat官方宣布BRC20-swap将于25日上线，并表明将使用 $SATS 作为交易手续费， $SATS 应声大涨 10 倍。</w:t>
      </w:r>
    </w:p>
    <w:p>
      <w:r>
        <w:t>2023年11月7日，币安宣布上线 $ORDI，被认为是币安入局 BTC 的生态的重要动作。此时的 OKX 早在5月上线了 $ORDI ，并借助铭文实现了 Web3 钱包的快速增长。</w:t>
      </w:r>
    </w:p>
    <w:p>
      <w:r>
        <w:t>尽管 Coinbase 上线 $ORDI 的时间是24年的4月，但以币安在东西方用户的影响力来看，其上线 $ORDI 的时间可以视为进入到“持续建设”阶段，只不过这一次，接棒的是西方用户。</w:t>
      </w:r>
    </w:p>
    <w:p/>
    <w:p/>
    <w:p>
      <w:r>
        <w:t>从币安上线 $ORDI 的 11 月到 Coinbase 上线 $ORDI 的来年 4 月，BTC 生态的发展并非是一帆风顺的过程，主要的事件有：</w:t>
      </w:r>
    </w:p>
    <w:p/>
    <w:p>
      <w:r>
        <w:t>1.BTC OG：铭文是对比特币网络的攻击</w:t>
      </w:r>
    </w:p>
    <w:p/>
    <w:p>
      <w:r>
        <w:t>12 月 6 日，比特币核心开发人员 Luke Dashjr 在 X 表示，「铭文（Inscriptions）」正在利用比特币核心客户端 Bitcoin Core 的一个漏洞向区块链发送垃圾信息。</w:t>
      </w:r>
    </w:p>
    <w:p>
      <w:r>
        <w:t>随后，美国国家漏洞数据库(NVD) 于 12 月9 日将比特币铭文标记为网络安全风险，呼吁人们关注2022 年 Ordinals Protocol 开发的安全漏洞。</w:t>
      </w:r>
    </w:p>
    <w:p/>
    <w:p>
      <w:r>
        <w:t>2.争吵之中，符文诞生</w:t>
      </w:r>
    </w:p>
    <w:p/>
    <w:p>
      <w:r>
        <w:t>随着与 BTC OG 的持续论战，铭文陷入到可能随着客户端更新而消失的窘境之中。围绕铭文分叉的讨论成为新的热点，在此期间 BRC100、ARC20 等资产都有不错的表现。</w:t>
      </w:r>
    </w:p>
    <w:p>
      <w:r>
        <w:t>争论之中，Bitcoin Ordinals 创始人 Casey 在 3月了发布备受瞩目的 Runes（符文）文档，符文允许比特币交易来蚀刻、铸造和转移比特币原生的数字商品，Casey 更是自信表示如果符文市值未能突破 10 亿美元，自己将“直播切腹”。</w:t>
      </w:r>
    </w:p>
    <w:p/>
    <w:p>
      <w:r>
        <w:t>3.$MERL 的持续下跌和其他项目的延迟发币</w:t>
      </w:r>
    </w:p>
    <w:p/>
    <w:p>
      <w:r>
        <w:t>2024年4月19日， $MERL 上线 OKX，此后开启了一路下跌。截止11月，$MERL 从最高1.74U 下跌至 0.25U，市值仍有 5 亿多。$MERL 的下跌让 BTC 生态的赚钱效应被质疑，此后的多个 BTC 生态项目也陷入到“推迟发币”的尴尬处境。</w:t>
      </w:r>
    </w:p>
    <w:p>
      <w:r>
        <w:t>$MERL 的发币可以视为东方时间的结束。在此之前， $ORDI 在 3 月创下 96U 的ATH ， $SATS 在 2023 年 12 月上线币安后虽一路下跌， 但 3 月仍反弹至接近历史高位。所有的一切，都在 4 月回归平静，此后的铭文，再没有掀起波澜，而市场也从持续了不到半年的东方时间中走出，前往 SOL 上的 meme 叙事，进入到西方时间。</w:t>
      </w:r>
    </w:p>
    <w:p>
      <w:r>
        <w:t>回顾第一次东升西降，其实铭文的衰落早有预兆。</w:t>
      </w:r>
    </w:p>
    <w:p>
      <w:r>
        <w:t>铭文自身的叙事，一定程度上搭上了“BTC ETF 通过”和“ETH 缺乏创新”的叙事快车，人们在百无聊赖之际发现了 BTC 的有趣之处，而铭文的“无预留、无VC、可抢铸”迎合了市场对于 VC 币的抵触心理。</w:t>
      </w:r>
    </w:p>
    <w:p>
      <w:r>
        <w:t>这过程中，还少不了 Unisat 和 OKX 在基建上的支持，用户得以在前端体验铭文的批量铸造，参与热门 NFT 项目的抢购。</w:t>
      </w:r>
    </w:p>
    <w:p>
      <w:r>
        <w:t>然而，铭文的财富效应基于流动性的稀缺，当铭文上线交易所后，一定程度上失去了 BTC 生态属性的光环，成为二级市场上常见的代币。随着时间进一步往后，基建的更新缓慢让用户意识到 BTC 生态不过是“旧瓶装新酒”，而代币的下跌则加速了叙事的结束。</w:t>
      </w:r>
    </w:p>
    <w:p/>
    <w:p/>
    <w:p>
      <w:r>
        <w:t>Fractal Bitcoin 是知名比特币钱包团队— — Unisat 打造的比特币拓展方案。</w:t>
      </w:r>
    </w:p>
    <w:p>
      <w:r>
        <w:t>根据官方文档，Fractal Bitcoin 通过使用 BTC 核心代码在 BTC 主链上递归创建无限拓展层来提高交易处理能力和速度，同时保持与现有比特币生态系统的完全兼容性，具有交易速度快、原生兼容、动态调整等特点。</w:t>
      </w:r>
    </w:p>
    <w:p/>
    <w:p>
      <w:r>
        <w:t>一条全新的 BTC 公链</w:t>
      </w:r>
    </w:p>
    <w:p/>
    <w:p>
      <w:r>
        <w:t>在第一次的东方时间中，铭文的生死由少数 BTC 核心开发者掌握。Unisat 显然意识到在这样一个不确定性事件上的建筑都是泡沫，选择打造一条全新的 BTC 公链，不但能将命运掌握在自己手里，也能减少 BTC 主网上高昂的手续费。</w:t>
      </w:r>
    </w:p>
    <w:p>
      <w:r>
        <w:t>Fractal Bitcoin 基于 BTC 核心代码开发，完全兼容现有的比特币钱包、工具和矿工设备，同时在上线以后的网络承载量和交易溯源方面都有着不错的表现。</w:t>
      </w:r>
    </w:p>
    <w:p/>
    <w:p>
      <w:r>
        <w:t>节奏挖矿（Cadence Mining）</w:t>
      </w:r>
    </w:p>
    <w:p/>
    <w:p>
      <w:r>
        <w:t>Fractal 采用与比特币相同的 PoW 机制，允许 BTC 矿工用现有硬件无缝转换到 Fractal 挖矿。通过 Cadence Mining 机制，结合无许可挖矿和联合挖矿，每3个区块中2个用无许可挖矿产生，1个用联合挖矿产生。无许可挖矿允许任何人参与，而联合挖矿允许BTC矿工同时挖掘两种区块，无需额外算力。</w:t>
      </w:r>
    </w:p>
    <w:p>
      <w:r>
        <w:t>当前，Fractal 的联合挖矿算力是 352.278 EH/s，同期比特币约为 570.96 EH/s，占到 61.9 %。也就是说，Fractal 通过给予矿工每日一定量的 $FB ，以此来维护网络的安全性。</w:t>
      </w:r>
    </w:p>
    <w:p/>
    <w:p>
      <w:r>
        <w:t>支持创新资产和协议</w:t>
      </w:r>
    </w:p>
    <w:p/>
    <w:p>
      <w:r>
        <w:t>1.CAT20 协议</w:t>
      </w:r>
    </w:p>
    <w:p>
      <w:r>
        <w:t>CAT20 是 Fractal 网络较早出现的协议，根据 @ProtocolCAT 官方文档介绍（https://catprotocol.org/），CAT Protocol 是一种基于 UTXO 的新型比特币代币协议，全称 Covenant Attested Token (CAT)。该协议由矿工验证，并使用智能合约来管理代币铸造和转移。具有以下特点：</w:t>
      </w:r>
    </w:p>
    <w:p>
      <w:r>
        <w:t>无需索引器</w:t>
      </w:r>
      <w:r>
        <w:t>：代币的规则集由比特币共识保证，继承了BTC的安全性。其数据和逻辑都驻留在链上，不依赖任何链下第三方（例如索引器）来运行。</w:t>
      </w:r>
    </w:p>
    <w:p>
      <w:r>
        <w:t>模块化</w:t>
      </w:r>
      <w:r>
        <w:t>：CAT 代币可用于其他智能合约，构建更复杂的去中心化应用（例如：AMM、借贷、质押等）。</w:t>
      </w:r>
    </w:p>
    <w:p>
      <w:r>
        <w:t>可编程铸造</w:t>
      </w:r>
      <w:r>
        <w:t>：代币铸造规则由智能合约执行，避免过度铸造。</w:t>
      </w:r>
    </w:p>
    <w:p>
      <w:r>
        <w:t>跨链互操作</w:t>
      </w:r>
      <w:r>
        <w:t>：CAT 协议允许多链资产，去中心化应用可以跨链运行。</w:t>
      </w:r>
    </w:p>
    <w:p>
      <w:r>
        <w:t>SPV 兼容</w:t>
      </w:r>
      <w:r>
        <w:t>：CAT 代币支持简化支付验证 (SPV)。如手机等轻客户端均可独立验证代币的真实性，无需信任中央服务器。</w:t>
      </w:r>
    </w:p>
    <w:p>
      <w:r>
        <w:t>CAT 协议既支持同质化代币（称为 CAT20 标准），也支持非同质化代币（称为 CAT721 标准），当前：</w:t>
      </w:r>
    </w:p>
    <w:p>
      <w:r>
        <w:t>第一个 CAT20 代币在铸造过程中 gas 由 150 sats/vB 飙升至 5000 sats/vB，单张 CAT20 （5个为一张）最高达到 10U，现回落至 3.5U 。</w:t>
      </w:r>
    </w:p>
    <w:p>
      <w:r>
        <w:t>第一个 CAT721 NFT 总量 10000，其中 1500 提供给 OKX 钱包抽奖，8500 提供给钱包中质押 100 CAT20 代币的用户。</w:t>
      </w:r>
    </w:p>
    <w:p>
      <w:r>
        <w:t>Unisat 对 CAT20 的支持度非常高，不仅在 CAT20 铸造期间即上线了查询页面，更是在当前的网站和钱包中都对 CAT20 资产提供了支持。</w:t>
      </w:r>
    </w:p>
    <w:p>
      <w:r>
        <w:t>2.PizzaSwap</w:t>
      </w:r>
    </w:p>
    <w:p>
      <w:r>
        <w:t>PizzaSwap 即之前 Unisat 打造的 Fractal Swap，是第一次东方时间 Unisat 路线图中的关键产品。</w:t>
      </w:r>
    </w:p>
    <w:p>
      <w:r>
        <w:t>PizzaSwap 目前没有代币，Unisat 曾于今年 5 月向生态用户空投五字符 Brc20 $PIZZA ，并始终将其定位为 giveaway 。但显然这一名称引发了用户对其可能是 PizzaSwap 的治理代币的猜想，在9月即将上线时拉升至 6U，现回落至 2U 附近。</w:t>
      </w:r>
    </w:p>
    <w:p>
      <w:r>
        <w:t>10 月 27 日，Unisat 在官推宣布 PizzaSwap 将在 11 月 6 日开启 LPfest ，用户可以通过在 PizzaSwap 添加流动性获得交易费和 $FB 奖励。</w:t>
      </w:r>
    </w:p>
    <w:p/>
    <w:p>
      <w:r>
        <w:t>$FB 的流通控制</w:t>
      </w:r>
    </w:p>
    <w:p/>
    <w:p>
      <w:r>
        <w:t>作为 Fractal 的 gas 代币，$FB 的价格从上线来最高 38U 跌至 5U 附近，目前流通市值仅有 25 M，甚至不如去年绝大多数昙花一现的铭文市值。这背后的原因很多，总的来说与 $FB 当前的流通情况密切相关。</w:t>
      </w:r>
    </w:p>
    <w:p>
      <w:r>
        <w:t>$FB 的空投份额并不多，目前主要的产出方式是矿工联合挖矿，也因此被部分用户诟病每天都有抛压；另一方面，因为 $FB 流通比例较少，一定程度上不满足部分交易所的上币要求，故用户获得 $FB 的渠道较少；最后，$FB 的低流通会显著受到链上生态发展和财富效应影响，当链上出现项目时用户争相购买 $FB ，而 Fractal 除了铭文上线后短暂的热度，后期的符文等均不及预期，链上 gas 已回落至个位数。</w:t>
      </w:r>
    </w:p>
    <w:p>
      <w:r>
        <w:t>但对于 Unisat 这样一个跨越铭文牛熊的开发团队，或许他们另有打算。</w:t>
      </w:r>
    </w:p>
    <w:p/>
    <w:p/>
    <w:p>
      <w:r>
        <w:t>事实上，东西方时间并非是矛盾的，资本永不眠，区别只是在不同的时区赚钱。</w:t>
      </w:r>
    </w:p>
    <w:p>
      <w:r>
        <w:t>当人们厌倦了在加利福尼亚的沙滩上谈论 MEME ，也会选择将视角放到大洋彼岸的 Brc20 代币，本质上还是资金在流动性紧缺的背景下需要靠叙事完成传递。</w:t>
      </w:r>
    </w:p>
    <w:p>
      <w:r>
        <w:t>但每一次叙事过后，真正有技术实力和富有责任感的开发者，都会用心垒砌地基，耐心等待指针转到自己的时区。</w:t>
      </w:r>
    </w:p>
    <w:p>
      <w:r>
        <w:t>2023年10月30日，UniSat官方宣布了BRC20-swap初期支持的14种资产，其中就包括 $SATS；</w:t>
      </w:r>
    </w:p>
    <w:p>
      <w:r>
        <w:t>2023年11月1日，BRC20-swap正式上线，初步建立的118个池子里，将近一半将 $SATS 定为流动性资产；</w:t>
      </w:r>
    </w:p>
    <w:p>
      <w:r>
        <w:t>2023 年 12 月，UniSat 宣布将于 2024 年 1 月开放索引器运行挖矿，用户可以通过运行交易打包的服务获得 $SATS 奖励。</w:t>
      </w:r>
    </w:p>
    <w:p>
      <w:r>
        <w:t>回顾 Unisat 与 $SATS 的关系，$SATS 在诞生之时只是作为一个“聪” Meme 币，但在得到 UniSat 的支持后，$SATS 开启了属于自己的叙事。如今 Fractal 网络已成为 Unisat 接下来一个时期的重心，如果在此时刻舟求剑，12月，我们会迎来 CAT20 的爆发吗？</w:t>
      </w:r>
    </w:p>
    <w:p>
      <w:r>
        <w:t>让我们拭目以待，再一次，走到属于东方叙事的时间。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