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早报 | SOL市值超越BNB成为市值第四大加密货币 维持对黄金的看涨立场</w:t>
      </w:r>
    </w:p>
    <w:p>
      <w:pPr>
        <w:pStyle w:val="Heading2"/>
      </w:pPr>
      <w:r>
        <w:t>头条</w:t>
      </w:r>
    </w:p>
    <w:p>
      <w:r>
        <w:t>▌</w:t>
      </w:r>
      <w:r>
        <w:t>SOL市值超越BNB成为市值第四大加密货币</w:t>
      </w:r>
    </w:p>
    <w:p>
      <w:r>
        <w:t>据CoinGecko最新数据显示，SOL过去24小时涨幅接近6%，现报199.24美元，市值近940亿美元，达93,946,886,618美元，超越BNB（87,804,310,919美元）成为市值第四大加密货币。</w:t>
      </w:r>
    </w:p>
    <w:p>
      <w:r>
        <w:t>▌</w:t>
      </w:r>
      <w:r>
        <w:t>机构：维持对黄金的看涨立场</w:t>
      </w:r>
    </w:p>
    <w:p>
      <w:r>
        <w:t>黄金期货价格下跌，本周收盘将走低。盛宝银行大宗商品策略主管Ole Hansen表示，在美国大选前夕，黄金等贵金属出现了强劲反弹。然而，在美元和收益率同时飙升迫使金价下跌后，金价大幅下跌。Hansen认为，即便如此，也没有理由改变对贵金属的看涨立场。在最坏的情况下，过去一周的回调是对数周以美国大选为重点的买盘的健康反应。他补充说，黄金将在以下三方面得到支撑：随着当选总统特朗普增加无资金支持的支出，美国债务状况持续恶化、央行购买更多黄金储备，以及关税引发通胀担忧。</w:t>
      </w:r>
    </w:p>
    <w:p>
      <w:pPr>
        <w:pStyle w:val="Heading2"/>
      </w:pPr>
      <w:r>
        <w:t>行情</w:t>
      </w:r>
    </w:p>
    <w:p>
      <w:r>
        <w:t>截至发稿，据Coingecko数据显示：</w:t>
      </w:r>
    </w:p>
    <w:p>
      <w:r>
        <w:t>BTC最近成交价76,482.81美元，日内涨跌幅</w:t>
      </w:r>
      <w:r>
        <w:t>+0.6%</w:t>
      </w:r>
      <w:r>
        <w:t>；</w:t>
      </w:r>
    </w:p>
    <w:p>
      <w:r>
        <w:t>ETH最近成交价2,986.50美元，日内涨跌幅</w:t>
      </w:r>
      <w:r>
        <w:t>+2.6%</w:t>
      </w:r>
      <w:r>
        <w:t>；</w:t>
      </w:r>
    </w:p>
    <w:p>
      <w:r>
        <w:t>BNB最近成交价608.21美元，日内涨跌幅</w:t>
      </w:r>
      <w:r>
        <w:t>+0.7</w:t>
      </w:r>
      <w:r>
        <w:t>%</w:t>
      </w:r>
      <w:r>
        <w:t>；</w:t>
      </w:r>
    </w:p>
    <w:p>
      <w:r>
        <w:t>SOL最近成交价199.74美元，日内涨跌幅</w:t>
      </w:r>
      <w:r>
        <w:t>+0.3</w:t>
      </w:r>
      <w:r>
        <w:t>%</w:t>
      </w:r>
      <w:r>
        <w:t>；</w:t>
      </w:r>
    </w:p>
    <w:p>
      <w:r>
        <w:t>DOGE最近成交价0.2022元，日内涨跌幅</w:t>
      </w:r>
      <w:r>
        <w:t>+4.1%</w:t>
      </w:r>
      <w:r>
        <w:t>；</w:t>
      </w:r>
    </w:p>
    <w:p>
      <w:r>
        <w:t>XPR最近成交价0.5516美元，日内涨跌幅</w:t>
      </w:r>
      <w:r>
        <w:t>-0.7%</w:t>
      </w:r>
      <w:r>
        <w:t>。</w:t>
      </w:r>
    </w:p>
    <w:p>
      <w:pPr>
        <w:pStyle w:val="Heading2"/>
      </w:pPr>
      <w:r>
        <w:t>政策</w:t>
      </w:r>
    </w:p>
    <w:p>
      <w:r>
        <w:t>▌</w:t>
      </w:r>
      <w:r>
        <w:t>美司法部指控伊朗在美大选前策划谋杀特朗普，伊方暂未回应</w:t>
      </w:r>
    </w:p>
    <w:p>
      <w:r>
        <w:t>美国司法部当地时间11月8日当日公布了一项刑事指控，指控伊朗在本周美总统大选前策划谋杀美国前总统、共和党籍总统候选人特朗普。司法部称，伊朗一名官员于去年9月指示一名联系人制定一项监视并最终杀死特朗普的计划。该计划被联邦调查局挫败，未能成功。伊朗方面对此暂无回应。</w:t>
      </w:r>
    </w:p>
    <w:p>
      <w:r>
        <w:t>在任期间，Scott Perry投票支持了《21世纪金融创新与技术法案》（简称FIT21法案），该法案得到了众议院两党议员的支持，目前正等待美国参议院投票。根据Jeff Hurd的竞选网站，这位共和党人打算支持“类似FIT21法案的立法”，并赞成“对加密货币等先进技术制定合理的监管”。</w:t>
      </w:r>
    </w:p>
    <w:p>
      <w:r>
        <w:t>▌</w:t>
      </w:r>
      <w:r>
        <w:t>市场消息：特朗普政府准备在一定程度上放松对FDIC的监管</w:t>
      </w:r>
    </w:p>
    <w:p>
      <w:r>
        <w:t xml:space="preserve">美国联邦存款保险公司（FDIC）主席马丁•格林伯格（Martin Gruenberg）面对针对该机构有毒工作场所文化的调查，于今年 5 月辞职。但格伦伯格表示，在任命并确认继任者之前，他将继续任职。特朗普政府准备在一定程度上放松对 FDIC 的监管，该机构在 2023 年地区银行危机爆发后加强了对银行的审查。例如，该机构曾表示将对一定规模的银行交易采取更加严格的审查。 </w:t>
        <w:br/>
        <w:t>特朗普政府的当务之急是赶走 SEC 主席加里-根斯勒（Gary Gensler），他说过他将在上任第一天就炒掉他。特朗普的盟友们考虑接替根斯勒的人选之一是丹-加拉格尔（Dan Gallagher），他是罗宾汉公司（Robinhood）的首席法务官，曾任 SEC 委员。其他人选包括 Willkie Farr &amp; Gallagher 律师事务所高级顾问、商品期货交易委员会（CFTC）前主席克里斯托弗-詹卡洛（J。Christopher Giancarlo）和沙利文-克伦威尔律师事务所（Sullivan &amp; Cromwell）合伙人达莉亚-布拉斯（Dalia Blass）。</w:t>
      </w:r>
    </w:p>
    <w:p>
      <w:pPr>
        <w:pStyle w:val="Heading2"/>
      </w:pPr>
      <w:r>
        <w:t>区块链应用</w:t>
      </w:r>
    </w:p>
    <w:p>
      <w:r>
        <w:t>▌</w:t>
      </w:r>
      <w:r>
        <w:t>第200次以太坊ACDE会议：团队计划很快淘汰Pectra Devnet 4</w:t>
      </w:r>
    </w:p>
    <w:p>
      <w:r>
        <w:t>Galaxy研究副总裁Christine Kim总结第200次以太坊核心开发者执行（ACDE）电话会议，本周开发人员分享了Pectra Devnet的最新情况以及PeerDAS Devnet的下一步工作；还讨论了解决以太坊历史增长问题的短期方案，以及从Pectra中移除EIP 7610的问题；此外，团队计划很快淘汰Pectra Devnet 4。</w:t>
      </w:r>
    </w:p>
    <w:p>
      <w:r>
        <w:t>▌</w:t>
      </w:r>
      <w:r>
        <w:t>Stacks联创：成立新实体Bitcoin L2 Labs并获得2000万美元融资</w:t>
      </w:r>
    </w:p>
    <w:p>
      <w:r>
        <w:t xml:space="preserve">比特币Layer2网络Stacks联合创始人Muneeb Ali在X平台发文称：“我们成立了一个新的Stacks实体‘Bitcoin L2 Labs’，获得了2000万美元融资，专注于核心开发。Adriano DiLuzio（曾任Algorand Labs成员）将担任首席技术官，并主导Stacks核心和SBTC的开发工作。” </w:t>
        <w:br/>
        <w:t>据Bitcoin L2 Labs官网介绍，凭借约2000万美元的资金支持、Stacks基金会的援助，以及与各个工作组的协同合作，Bitcoin L2 Labs正在为Stacks核心开发打造一个专属基地。Bitcoin L2 Labs将采用产品驱动的方法，使生态系统能够更快地推出关键功能，并定期更新核心开发的进展。</w:t>
      </w:r>
    </w:p>
    <w:p>
      <w:pPr>
        <w:pStyle w:val="Heading2"/>
      </w:pPr>
      <w:r>
        <w:t>加密货币</w:t>
      </w:r>
    </w:p>
    <w:p>
      <w:r>
        <w:t>▌</w:t>
      </w:r>
      <w:r>
        <w:t>特朗普政府或将批准首个质押以太坊ETF</w:t>
      </w:r>
    </w:p>
    <w:p>
      <w:r>
        <w:t>Nansen 分析师 Edward Wilson 表示，随着特朗普胜选，可能导致首个质押以太坊交易所交易基金（ETF）的诞生，他说道：“由于监管环境可能会有利于加密货币，我们甚至可能会看到特朗普政府批准质押 ETH ETF，这将充分利用 ETH 作为资产的优势。如果发生这种情况，那么 ETH 将成为一种值得关注的激动人心的资产。换句话说，ETH 又 Cool 起来了。”</w:t>
      </w:r>
    </w:p>
    <w:p>
      <w:r>
        <w:t>▌</w:t>
      </w:r>
      <w:r>
        <w:t>本人不是币安上币流程的最终决策者</w:t>
      </w:r>
    </w:p>
    <w:p>
      <w:r>
        <w:t>币安联合创始人何一在 X 平台发文称：“我不是上币流程的最终决策者，有些人甚至问期货上市是否有流程，期货上市没有申请入口，币安期货的上市费用为 0，在币安期货上市并不保证现货上市。”</w:t>
      </w:r>
    </w:p>
    <w:p>
      <w:r>
        <w:t>▌</w:t>
      </w:r>
      <w:r>
        <w:t>以太坊市值超过美国银行，全球资产市值排名升至第35位</w:t>
      </w:r>
    </w:p>
    <w:p>
      <w:r>
        <w:t>数据显示，以太坊当前市值达 3547 亿美元，超越美国银行和 Netflix 等公司市值，在全球资产市值排名中位列第 35 位。</w:t>
      </w:r>
    </w:p>
    <w:p>
      <w:r>
        <w:t>这一决定是在特朗普赢得美国总统大选的同一周宣布的，他承诺将为美国提供更加友好的加密货币环境，比特币挖矿是他在竞选期间承诺要扶持的一个行业。</w:t>
      </w:r>
    </w:p>
    <w:p>
      <w:r>
        <w:t>除了致股东的信之外，Block周四还公布了第三季度的财务业绩。根据FactSet的数据，该公司的营收为59.8亿美元，低于华尔街分析师平均预期的62.4亿美元。此后，该公司股价一度下跌10%。</w:t>
      </w:r>
    </w:p>
    <w:p>
      <w:r>
        <w:t>▌</w:t>
      </w:r>
      <w:r>
        <w:t>SentinelLabs：朝鲜黑客BlueNoroff利用新恶意软件攻击加密货币公司</w:t>
      </w:r>
    </w:p>
    <w:p>
      <w:r>
        <w:t>根据SentinelLabs的报告，朝鲜黑客BlueNoroff正在利用新恶意软件攻击加密货币公司，绰号为“Hidden Risk”的恶意软件操作通过多个阶段通过PDF文件进行传播，使用虚假新闻标题和加密市场研究吸引用户下载，该恶意软件包包含多项功能，旨在为黑客提供后门，以远程访问受害者的计算机，窃取敏感信息，包括数字资产钱包和平台的私钥。据网络安全公司Recorded Future称，自2017年以来，朝鲜黑客组织已窃取约30亿美元资金。</w:t>
      </w:r>
    </w:p>
    <w:p>
      <w:r>
        <w:t>▌</w:t>
      </w:r>
      <w:r>
        <w:t>德国议员Joana Cotar：若美国将BTC作为战略储备，欧洲国家都会FOMO</w:t>
      </w:r>
    </w:p>
    <w:p>
      <w:r>
        <w:t>据 Bitcoin Magazine 披露，德国议会议员 Joana Cotar 表示，“如果美国购买比特币作为战略储备，那么我认为所有欧洲国家都会产生 FOMO。”</w:t>
      </w:r>
    </w:p>
    <w:p>
      <w:pPr>
        <w:pStyle w:val="Heading2"/>
      </w:pPr>
      <w:r>
        <w:t>重要经济动态</w:t>
      </w:r>
    </w:p>
    <w:p>
      <w:r>
        <w:t>▌</w:t>
      </w:r>
      <w:r>
        <w:t>美股三大指数均再创历史新高</w:t>
      </w:r>
    </w:p>
    <w:p>
      <w:r>
        <w:t>美股三大指数集体收涨，道指涨0.59%，本周累涨4.61%；标普500指数涨0.38%，本周累涨4.66%；纳指涨0.09%，本周累涨5.74%；均再创历史新高。其中，道指、标普500指数均创2023年11月以来最大单周涨幅，纳指创2个月以来最大单周涨幅。特斯拉涨超8%，本周累涨超29%，创2023年1月以来最大单周涨幅，总市值重返1万亿美元；谷歌跌超1%，英特尔、英伟达、苹果、微软、奈飞、亚马逊、Meta小幅下跌。</w:t>
      </w:r>
    </w:p>
    <w:p>
      <w:r>
        <w:t>▌</w:t>
      </w:r>
      <w:r>
        <w:t>巴克莱：预计美联储将在2025年仅降息两次，每次25个基点</w:t>
      </w:r>
    </w:p>
    <w:p>
      <w:r>
        <w:t>巴克莱表示，预计美联储将在2025年仅降息两次，每次25个基点，之前预测为降息三次。预计英国央行将在12月会议上维持利率不变，而此前预测为降息。</w:t>
      </w:r>
    </w:p>
    <w:p>
      <w:r>
        <w:t>▌</w:t>
      </w:r>
      <w:r>
        <w:t>美股开盘，特朗普媒体科技集团涨1.8%，Coinbase涨1.54%</w:t>
      </w:r>
    </w:p>
    <w:p>
      <w:r>
        <w:t>美股开盘，道指开涨 0.2%，标普 500 指数涨 0.1%，纳指跌 0.07%。特朗普媒体科技集团（DJT.O）涨 1.8%，Coinbase 涨幅 1.54%，MicroStrategy 涨 1.29%。</w:t>
      </w:r>
    </w:p>
    <w:p>
      <w:r>
        <w:t>▌</w:t>
      </w:r>
      <w:r>
        <w:t>标普500指数首次站上6000点</w:t>
      </w:r>
    </w:p>
    <w:p>
      <w:r>
        <w:t>标普500指数首次站上6000点，年内累涨超25%。</w:t>
      </w:r>
    </w:p>
    <w:p>
      <w:pPr>
        <w:pStyle w:val="Heading2"/>
      </w:pPr>
      <w:r>
        <w:t>百科</w:t>
      </w:r>
    </w:p>
    <w:p>
      <w:r>
        <w:t>▌</w:t>
      </w:r>
      <w:r>
        <w:t>Aptos 区块链是什么？</w:t>
      </w:r>
    </w:p>
    <w:p>
      <w:r>
        <w:t>Aptos 旨在成为一种快速、可扩展且可靠的区块链，支持去中心化应用程序 (DApp)，旨在加速 Web3 的发展。Avery Ching 和 Mo Shaikh 于 2022 年 10 月 12 日推出了 Aptos 区块链。它旨在实现高吞吐量和低延迟，这意味着它每秒可以处理大约 160,000 笔交易，并且平均在不到 1 秒的时间内验证它们。Aptos 技术原生集成了 Move 语言来提供这些快速、安全的交易，允许开发人员编写智能合约和构建 DApp。Aptos 提供了“构建您的大创意”所需的一切，甚至结合了人工智能，让新手和专家都可以轻松使用 Web3。</w:t>
      </w:r>
    </w:p>
    <w:p>
      <w:r>
        <w:t>免责声明：本站作为区块链资讯平台，所发布的文章内容仅供信息参考，不作为实际投资建议。请大家树立正确投资理念，务必提高风险意识。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