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特朗普上任在即 加密监管走向何方？</w:t>
      </w:r>
    </w:p>
    <w:p>
      <w:r>
        <w:t>撰文：陀螺财经</w:t>
      </w:r>
    </w:p>
    <w:p>
      <w:r>
        <w:t>特朗普效应持续，比特币再创新高。</w:t>
      </w:r>
    </w:p>
    <w:p>
      <w:r>
        <w:t>大选揭晓不到一周，即便还未宣誓上台、众议院也还未决出胜负，准总统特朗普已经全方位给加密领域带来影响。近日来，加密市场持续上涨，BTC 更是继在大选当日突破前高后蓄力冲破 8.1 万美元大关，在 K 线图上留下了漂亮的阳线。</w:t>
      </w:r>
    </w:p>
    <w:p>
      <w:r>
        <w:t>足以看出，特朗普的登场让加密市场情绪大为提升，而这一切，自然少不了政客们承诺的口头支票。然而，从数据来看，纵观总统们的任期，履约率似乎不容乐观。</w:t>
      </w:r>
    </w:p>
    <w:p>
      <w:r>
        <w:t>加密监管是否会如总统所言尚且不明，但可以确认的是，豪掷 2.4 亿美元的加密行业已然从岌岌无名的幕后正式来到了政治舞台的中央。</w:t>
      </w:r>
    </w:p>
    <w:p>
      <w:r>
        <w:t>在美国大选后，最为昂首挺胸的行业除了当地的化石能源，就非加密行业莫属。</w:t>
      </w:r>
    </w:p>
    <w:p>
      <w:r>
        <w:t>受特朗普效应与紧随而至的降息影响，加密市场涨势惊人，比特币首当其冲，在短短一周内，一路从 6.7 万美元拉升至 8.1 万美元上方，今日凌晨最高触及 8.15 万美元，7 日涨幅达到 17.79%。主流货币普涨，沉寂已久的以太坊也来到 3200 美元，SOL 市值一度突破 1000 亿美元。MEME 也不甘落后，喜提政治 MEME 代表的 DOGE 涨势喜人，仅今日 24 小时就上涨超 33% 至 0.292 美元，市值达到 423 亿美元，甚至超越稳定币 USDC 成为了市值第 6 大加密货币。</w:t>
      </w:r>
    </w:p>
    <w:p>
      <w:r>
        <w:t>波动如此剧烈，爆仓自然也是常态。根据 Coinglass 数据，截至 14 点 54 分，24 小时加密市场爆仓人数达到 216,612，爆仓总金额为 6.50 亿，多空双爆，多单爆仓 3.65 亿美元，空单爆仓 2.85 亿美元。</w:t>
      </w:r>
    </w:p>
    <w:p>
      <w:r>
        <w:t>整体而言，尽管波动加剧，但加密市场显然正在向好发展。一个典型的例证是</w:t>
      </w:r>
      <w:r>
        <w:t>华尔街机构正在持续下注比特币，11 月 6 日开始，比特币 ETF 大额净流入显著，11 月 7 日单日流入高达 13.59 亿美元，创下历史新高。贝莱德的 IBIT 截至目前资产管理总额已有 172.43 亿美元，资产管理规模达到 174.43 亿美元，总资产规模超过了美股市场上的第二大黄金基金 IAU，再次对比特币「数字黄金」这一称号给予了确认。</w:t>
      </w:r>
    </w:p>
    <w:p/>
    <w:p>
      <w:r>
        <w:drawing>
          <wp:inline xmlns:a="http://schemas.openxmlformats.org/drawingml/2006/main" xmlns:pic="http://schemas.openxmlformats.org/drawingml/2006/picture">
            <wp:extent cx="4572000" cy="1623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23060"/>
                    </a:xfrm>
                    <a:prstGeom prst="rect"/>
                  </pic:spPr>
                </pic:pic>
              </a:graphicData>
            </a:graphic>
          </wp:inline>
        </w:drawing>
      </w:r>
    </w:p>
    <w:p>
      <w:r>
        <w:t>在特朗普获选之前，也有不少市场人士分析预测，大选落地后市场会因为卖事实而下跌，但从实际效应而言，加密市场的利好仍具有强持续性。而该种强持续性，一方面来源于更为宽松的宏观环境，尽管华尔街预测明年降息放缓，但 11 月仍旧如期降息；另一方面，则来源于行业对于特朗普更多的利好预期。</w:t>
      </w:r>
    </w:p>
    <w:p>
      <w:r>
        <w:t>若是回顾特朗普在此前给出的口头承诺，无非是两大类，一类是监管侧，一类是币价侧。</w:t>
      </w:r>
      <w:r>
        <w:t>特朗普在比特币大会演讲时明确表示，比特币自诞生以来市值将会日益增加，很快就会超越白银，未来会超越黄金，还强调当选后美国将把比特币作为战略性资产储备，不卖出任何一枚比特币，希望希望比特币在美国被挖矿、铸造和制造，而不是在其他任何地方制造，并将确保美国将成为世界加密中心和比特币超级大国。</w:t>
      </w:r>
    </w:p>
    <w:p/>
    <w:p>
      <w:r>
        <w:drawing>
          <wp:inline xmlns:a="http://schemas.openxmlformats.org/drawingml/2006/main" xmlns:pic="http://schemas.openxmlformats.org/drawingml/2006/picture">
            <wp:extent cx="4572000" cy="780585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805856"/>
                    </a:xfrm>
                    <a:prstGeom prst="rect"/>
                  </pic:spPr>
                </pic:pic>
              </a:graphicData>
            </a:graphic>
          </wp:inline>
        </w:drawing>
      </w:r>
    </w:p>
    <w:p>
      <w:r>
        <w:t>从监管侧而言，特朗普则给出了更多的想象空间。特朗普表示，将永远不会存在央行数字货币 CBDC，当选总统的第一天就将解雇著名的反加密人士——现任 SEC 主席 Gray Gensler，任命一位新主席，同时将立即任命一个比特币和加密货币总统顾问委员会，「为整个行业设计透明的监管指导，并将在 100 天内完成。从现在开始，这些规则将由热爱你们行业的人来制定，而不是憎恨你们行业的人，这些人希望让规则明确、简单、直接和公平，这些人希望看到你们的行业蓬勃发展而不是衰亡。」</w:t>
      </w:r>
    </w:p>
    <w:p>
      <w:r>
        <w:t>在口头承诺外，特朗普也身体力行予以表率，不仅是首位接受加密货币捐款的总统，家族也开启了 Defi 项目进行运营，「美国首位比特币」总统称号更是牢牢加身，拉票演讲也不忘多次重提。而除特朗普之外，副总统万斯、以及特朗普旗下的头号幕僚马斯克也是加密绝对的支持者，SpaceX 与特斯拉均持有不菲的比特币。</w:t>
      </w:r>
    </w:p>
    <w:p>
      <w:r>
        <w:t>更让人振奋的是，本次大选，共和党可谓大获全胜，在参议院拿下后，极大概率拿下众议院，届时无论是立法、人事任命，抑或是财政支持，特朗普都将迎来更强有力的政党支持，而非如 2016 年般任人掣肘。</w:t>
      </w:r>
    </w:p>
    <w:p>
      <w:r>
        <w:t>以此可见，加密行业似乎即将迎来全新的监管环境，对此，行业人士也兴奋不已。今日 a16z 政策主管就撰文提到，在上届国会两党合作的基础上再接再厉，将倡导明确的监管框架，以促进和支持创新和去中心化，带来更高的监管清晰度，行业将都应该感到有能力探索区块链支持的所有突破性产品和服务，尤其是在代币发行和社群建设方面，很多之前因为担心监管而被搁置的计划，现在可能终于可以重新启动。</w:t>
      </w:r>
    </w:p>
    <w:p>
      <w:r>
        <w:t>从具体法规来看，区块链基础设施公司 Blockdaemon 研究报告指出，</w:t>
      </w:r>
      <w:r>
        <w:t>两项关键法案将有所推动，一是 21 世纪金融创新与技术法案有望在 2025 年获得参议院通过并最终签署成法；二是此前被拜登否决的 SAB 121 废除提案或会生效。</w:t>
      </w:r>
    </w:p>
    <w:p>
      <w:r>
        <w:t>加密货币巨头 Coinbase 的首席法务官 Paul Grewal 也直言，加密货币迎来了分水岭，其 CEO 则直言，明年美国国会议员们将对加密市场非常友好，「将会是有史以来最支持加密货币的一届国会」。</w:t>
      </w:r>
    </w:p>
    <w:p>
      <w:r>
        <w:t>此言确实非虚，虽然总统人选实为关键，但在实际法规制定与执行上，「三权分立」模式下的美国国会反而才是最为重要的部分。在此背景下，加密行业扩大了战略视野，除了力挺总统外，也聚焦在国会中支持更多的加密友好者。</w:t>
      </w:r>
    </w:p>
    <w:p>
      <w:r>
        <w:t>根据由 Coinbase 发起的 Stand With Crypto 网站数据，</w:t>
      </w:r>
      <w:r>
        <w:t>截至 11 月 11 日，在本次大选中，共有 268 名支持加密货币的候选人赢得了众议院席位，而反对加密货币的众议员则只有 122 名。同时，新一届参议院也更加偏向支持加密货币，有 19 位支持者，反对者为 12 位。</w:t>
      </w:r>
    </w:p>
    <w:p/>
    <w:p>
      <w:r>
        <w:drawing>
          <wp:inline xmlns:a="http://schemas.openxmlformats.org/drawingml/2006/main" xmlns:pic="http://schemas.openxmlformats.org/drawingml/2006/picture">
            <wp:extent cx="4572000" cy="204319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43198"/>
                    </a:xfrm>
                    <a:prstGeom prst="rect"/>
                  </pic:spPr>
                </pic:pic>
              </a:graphicData>
            </a:graphic>
          </wp:inline>
        </w:drawing>
      </w:r>
    </w:p>
    <w:p>
      <w:r>
        <w:t>而这一切，正是真金白银砸出的结果。由 Coinbase、Ripple 和 Andreessen Horowitz 等公司资助的加密货币超级政治行动委员会 Fairshake 筹集了 2.45 亿美元，成为了美国历史上最大的单期超级 PAC，超过了传统的企业捐助者，自 2010 年最高法院对企业政治捐款的裁决以来，现在在政治支出方面仅次于化石燃料行业。</w:t>
      </w:r>
    </w:p>
    <w:p>
      <w:r>
        <w:t>行动委员会不仅筹资高昂，在选人上更是颇有心得，遵从两边押注原则，专注资助共和党的「捍卫美国就业」和支持民主党的「保护进步」。据悉，加密 PAC 支持的 48 名候选人，几乎全部胜选，胜率高达 98%，创下历史之最</w:t>
      </w:r>
      <w:r>
        <w:t>。而在关键竞选席位中，加密豪掷千金，花费了 4000 万美元成功帮助俄亥俄州汽车经销商和区块链企业家、共和党人 Bernie Moreno 在 6% 的大幅落后下逆风翻盘，战胜了远近闻名的参议院银行委员会主席、加密货币的强烈批评者、俄亥俄州民主党参议员 Sherrod Brown，并进一步帮助共和党锁定了参议院胜局。4000 万也顺势成为了迄今为止团体组织在俄亥俄州上竞选上投入的最多资金。</w:t>
      </w:r>
    </w:p>
    <w:p>
      <w:r>
        <w:t>在本次大选之外，Fairshake 甚至已经深谋远虑到 2 年后的中期选举，截至目前，其已经积累了超过 7800 万美元用于 2026 年中期选举，竭尽全力排除可能带来的民众中期分权效应。</w:t>
      </w:r>
    </w:p>
    <w:p>
      <w:r>
        <w:t>弱监管预期与小政府的回归，驱动着行业的增长，山寨币也焕发新生，甚至不少行业人士也再度期待山寨币的主流化进程。</w:t>
      </w:r>
    </w:p>
    <w:p>
      <w:r>
        <w:t>但回到现实而言，除了相对快速的人事任免外，只要涉及到立法以及战略方向，涉及链条则相当广泛，不能过分夸大总统个人的力量。</w:t>
      </w:r>
      <w:r>
        <w:t>在三权高度制衡的联邦制国家，总统的实际权力要远远小于集权制国家，而在意识形态高度分裂的美国，政治撕裂越大，在野党对执政党的约束就越强。选民也会对此进行利用，通常不会让一党独大，即便暂时全胜，在中期选举时也会予以制衡，这也是 Fairshake 先行布局的原因。而在选举中，为了广泛获取更多的选票，总统也会倾向于夸下海口，或者是给出更多的激进承诺，上任后反而会回归现实。</w:t>
      </w:r>
    </w:p>
    <w:p>
      <w:r>
        <w:t>援引智本社数据，总统们在任期内的承诺兑现率普遍较低。在拜登任期内，承诺整体兑现率只有 28%。其中，19 项医疗议题的兑现率只有 42%；18 项经济议题只兑现了 2 项，10 项完全无法兑现，兑现率只有 11%；司法兑现率 20%；国家安全兑现率 21%；行政改进兑现率 33%。在剩余六个及以下的议题中，移民 50%，教育 0%，气候与环境 75%，贸易 33%。</w:t>
      </w:r>
    </w:p>
    <w:p>
      <w:r>
        <w:t>在特朗普第一任期内，承诺整体兑现率为 31%。</w:t>
      </w:r>
      <w:r>
        <w:t>其中，5 项贸易议题全部兑现，兑现率 100%；除此之外，其它主要议题兑现率都较低，13 项经济议题有 10 项完全无法兑现，兑现率只有 7.6%；移民兑现率 27%；行政改进兑现率 20%。在剩余六个及以下的议题中，医疗 10%，司法 50%，教育 25%，国家安全 66%，气候与环境 33%。</w:t>
      </w:r>
    </w:p>
    <w:p>
      <w:r>
        <w:t>因此，美国总统更应观其行而非观其言，关注 1 月 20 日特朗普正式上任后的讲话与后续行动。另一方面，市场也不必过分悲观，相比 2016 年极度异端的特朗普，本次大选后共和党的全胜与其自身雄厚的党内威望，也会大幅度提高任期履约率。而更值得注意的是，加密货币「买下」国会已成定局，叠加数量众多的选民，不论是议员还是总统，都不会放过这一高度政治化生态的行业。</w:t>
      </w:r>
    </w:p>
    <w:p>
      <w:r>
        <w:t>从现在开始，加密行业，或许真正走到了历史的台前。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