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随着市场需求持续增长 币安连续两周资金净流入达10亿美元</w:t>
      </w:r>
    </w:p>
    <w:p>
      <w:r>
        <w:t>币安在资产储备的增加下，记录到不断增加的资金流入，这凸显了平台的实力以及加密资产在全球金融中日益普及。在美国大选后，用户参与度的提高进一步凸显了该行业在主流金融和政策讨论中日益重要的作用。</w:t>
      </w:r>
    </w:p>
    <w:p>
      <w:r>
        <w:t>全球领先的区块链生态系统和交易量及用户数量最大的加密货币交易所币安，已连续两周实现10亿美元的资金净流入，根据DeFiLlama的数据，币安在11月的净流入量已超过50 亿美元，该数字是第二大平台净资金流入的五倍之多。此一显著增长凸显了在市场需求上升和加密资产兴趣增强的情况下，币安作为首选交易平台的地位。</w:t>
      </w:r>
    </w:p>
    <w:p>
      <w:r>
        <w:t>在11月6日（周三），币安App单日访问量超过1300万次，这与美国总统大选结果公布后人们的关注度上升相呼应。根据DeFiLlama记录显示，在此趋势的推动下，币安的用户资产持有量已达到1300亿美元，创下两年前币安开始披露储备证明以来的最高用户资产持有量。与此同时，CryptoQuant报告表示，币安的储备百分比（显示币安持有的储备占所有交易所储备的比例）本月攀升至25%，较2023年11月的21%上升了4%。这些里程碑进一步验证了用户对币安作为一个可安全管理和保护其数位资产平台的长久信任。</w:t>
      </w:r>
    </w:p>
    <w:p>
      <w:r>
        <w:t>近期用户活动的激增也反映了更广泛的市场趋势：自11月5日以来，比特币（BTC）价格上涨了近20%，以太币（ETH）价格更是飙升了30%。这些价格变动彰显了加密资产作为现代金融体系关键组成部分的角色。</w:t>
      </w:r>
    </w:p>
    <w:p>
      <w:r>
        <w:t>币安首席执行官Richard Teng表示：“这段币价屡创新高的时期，币安连续十亿美元资金流入以及储备比例的提升，都展现了币安的实力和韧性，并成为全球近2.4亿用户的选择。同时这也反映出加密资产在全球金融领域日益普及和增长。”</w:t>
      </w:r>
    </w:p>
    <w:p>
      <w:r>
        <w:t>“在美国总统选举等重大政治事件期间，围绕加密货币的讨论也越来越多，这表明加密货币在塑造未来金融和政策方面扮演着日益重要的角色。我们确实正在见证加密货币的黄金时代，它的潜力正在全球受到拥抱和实现。”Richard 补充道。</w:t>
      </w:r>
    </w:p>
    <w:p>
      <w:r>
        <w:t>随着加密资产行业不断发展并融入大众讨论当中，币安将继续致力于为全球用户提供安全、透明且全面的加密生态系统。</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