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观察 | 领涨各大公链 Sui生态有哪儿些值得关注的热门项目</w:t>
      </w:r>
    </w:p>
    <w:p>
      <w:r>
        <w:t>作者：Socra，本站</w:t>
      </w:r>
    </w:p>
    <w:p>
      <w:r>
        <w:t>11月11日，L1公链Sui项目代币SUI创下了3.3美元的历史最高点位。而其链上生态项目Cow Protocol（COW）也于5天前上线了Binance，这更加让社区开始关注这一新生代公链的未来可能性。</w:t>
      </w:r>
    </w:p>
    <w:p>
      <w:r>
        <w:t>与此同时，Sui生态代币普涨，如CETUS、DEEP、NAVX以及相关meme币等。对此，有机构预测未来12个月里加密行业发展十大趋势中就包含Sui。那么Sui为何能领涨各大主流公链、其链上又有哪儿些值得关注的早期热门项目呢？</w:t>
      </w:r>
    </w:p>
    <w:p>
      <w:r>
        <w:t>一、开启上升通道的Sui</w:t>
      </w:r>
    </w:p>
    <w:p>
      <w:r>
        <w:t>2023年5月，Sui正式上线交易所，此后项目代币最低跌至0.37美元附近。不过随着新一轮牛市的来临，SUI也迎来了一波爆发，并在今年3月底涨至历史最高的2美元价位，较最低点涨幅约为440%。</w:t>
      </w:r>
    </w:p>
    <w:p>
      <w:r>
        <w:t>但很快SUI又随着加密市场的冷却而一路下跌，最低跌至0.46美元附近，跌幅高达77%。因此在上轮加密牛市行情中，SUI总体收益表现在同类项目中可谓一般。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793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9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不过进入今年下半年，SUI却迎来了爆发期。今年8月就曾有过单周超140%的成绩，而进入9、10月，SUI再次展现惊人实力。从0.74美元一路上涨至2.368美元，涨幅高达220%。</w:t>
      </w:r>
    </w:p>
    <w:p>
      <w:r>
        <w:t>就当不少人认为SUI已阶段性到顶并为之做空时，SUI却又继续攀升。随着特朗普胜选、加密行情回暖，SUI最高涨至3.3美元，这一数字也较0.74美元的低点上涨约346%。</w:t>
      </w:r>
    </w:p>
    <w:p>
      <w:r>
        <w:t>在今年公链项目收益几乎集体欠佳的当下，Sui的表现可谓亮眼。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716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71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另据DefiLLama数据，Sui当前TVL为14.6亿美元，近7日涨幅49.14%，目前在公链中排名第8。此外据 CoinMarketcap 数据显示，SUI 市值目前已升至加密领域第 15 位，超越 BCH，现报 90.68亿美元。</w:t>
      </w:r>
    </w:p>
    <w:p>
      <w:r>
        <w:t>Sui的上涨背后有着多种原因，除了加密市场整体回暖外，更多地是诸多利好因素的叠加综合导致。</w:t>
      </w:r>
    </w:p>
    <w:p>
      <w:r>
        <w:t>今年10月，灰度向符合条件的合格投资者开放包括SUI等20个代币在内的基金私募认购。Valour公司也在瑞典股票市场 Spotlight 上推出了 Valour Sui（SUI）ETP，为散户和机构投资者提供了对 SUI 的投资机会。</w:t>
      </w:r>
    </w:p>
    <w:p>
      <w:r>
        <w:t>Sui项目方也在积极做事，譬如团队在迪拜成立区块链开发者和创业者孵化器，并计划在2025年推出手持游戏设备SuiPlay0X1。此外在今年8月，Mysten Labs推出了新的共识引擎Mysticeti，其能够一定程度上降低Sui区块链的延迟。</w:t>
      </w:r>
    </w:p>
    <w:p>
      <w:r>
        <w:t>而有分析师发现，与Solana和以太坊相比，Sui借贷协议提供更高收益。其中Scallop提供最高的稳定收益，质押SCA获得veSCA时，借款可获得最高45%的收益。</w:t>
      </w:r>
    </w:p>
    <w:p>
      <w:r>
        <w:t>二、热门生态项目</w:t>
      </w:r>
    </w:p>
    <w:p>
      <w:r>
        <w:t>SUI所带来的财富效应也让其链上生态活跃起来，不少社区成员开始将目光转移到Sui上的早期项目以及MEME币上来。据Sui官网信息显示，目前已收录的项目有86个，其中基础设施、DeFi、GameFi类项目较多。</w:t>
      </w:r>
    </w:p>
    <w:p>
      <w:r>
        <w:t>1、DeFi</w:t>
      </w:r>
    </w:p>
    <w:p>
      <w:r>
        <w:t>NAVI Protocol</w:t>
      </w:r>
    </w:p>
    <w:p>
      <w:r>
        <w:t>Navi 是 Sui 上原生的一站式流动性协议即借贷平台，它为 SUI、USDC、USDT、wETH 和 wBTC 提供抵押贷款/借贷服务，并支持隔离池、闪电贷和即将推出的跨链贷款/借贷等功能。它使用户能够作为流动性提供者或借款人参与 Sui 生态系统。流动性提供者向市场提供资产，通过收益率赚取被动收入，而借款人则可以灵活地获得不同资产的贷款。</w:t>
      </w:r>
    </w:p>
    <w:p>
      <w:r>
        <w:t>目前项目代币NAVX币价为0.18美元，市值约为5750万美元。</w:t>
      </w:r>
    </w:p>
    <w:p>
      <w:r>
        <w:t>10月22日，NAVI Protocol成为Ondo Finance在Sui网络的官方借贷合作伙伴。</w:t>
      </w:r>
    </w:p>
    <w:p>
      <w:r>
        <w:t>Cetus Protocol</w:t>
      </w:r>
    </w:p>
    <w:p>
      <w:r>
        <w:t>Cetus Protocol是一个去中心化的交易所和流动性协议，在Sui和 Aptos 区块链上运行。它利用集中流动性做市商(CLMM)范式，整合了Uniswap V3和 Trader Joe 的元素提供先进的交易和流动性选项。</w:t>
      </w:r>
    </w:p>
    <w:p>
      <w:r>
        <w:t>目前CETUS币价为0.36美元，市值为2.19亿美元。</w:t>
      </w:r>
    </w:p>
    <w:p>
      <w:r>
        <w:t>Cetus 2024年Q3报告显示，TVL突破2亿美元，用户数近200万。总交易量突破130亿美元，较上季度增长47%。用户数量达到175万，接近200万大关。</w:t>
      </w:r>
    </w:p>
    <w:p>
      <w:r>
        <w:t>DeepBook Protocol</w:t>
      </w:r>
    </w:p>
    <w:p>
      <w:r>
        <w:t>DeepBook 是一个为 Sui 生态系统构建的共享去中心化中央限价订单簿交易所，利用 Sui 的性能并提供低延迟和高执行力的引擎，以在整个 DeFi 生态系统中传播流动性。</w:t>
      </w:r>
    </w:p>
    <w:p>
      <w:r>
        <w:t>项目代币DEEP价格现为0.077美元，市值约为1.94亿美元。</w:t>
      </w:r>
    </w:p>
    <w:p>
      <w:r>
        <w:t>Scallop</w:t>
      </w:r>
    </w:p>
    <w:p>
      <w:r>
        <w:t>Scallop 是 Sui 生态系统的货币和借贷市场，其致力于构建一个动态的货币市场，在一个统一的平台上提供高利率借贷、低费用借贷、AMM 和资产管理工具，并为专业交易员提供 SDK。</w:t>
      </w:r>
    </w:p>
    <w:p>
      <w:r>
        <w:t>今年10月，Scallop获得Sui基金会投资，旨在推动Scallop部署新功能。</w:t>
      </w:r>
    </w:p>
    <w:p>
      <w:r>
        <w:t>目前项目代币SCA价格为0.57美元，市值约为3515万美元。</w:t>
      </w:r>
    </w:p>
    <w:p>
      <w:r>
        <w:t>Suilend</w:t>
      </w:r>
    </w:p>
    <w:p>
      <w:r>
        <w:t>Suilend 是 Sui 上的自动借贷平台。10 月 22 日，Suilend 发文宣布，预计将于 12 月推出其原生代币 SEND。</w:t>
      </w:r>
    </w:p>
    <w:p>
      <w:r>
        <w:t>Haedal Protocol</w:t>
      </w:r>
    </w:p>
    <w:p>
      <w:r>
        <w:t>Haedal 是一种基于 Sui 的流动性质押协议，允许任何人质押其 SUI 代币，为 Sui 区块链的治理和去中心化做出贡献。与此同时，用户将获得 haSUI 作为回报，以便他们可以继续参与 DeFi 活动以获得额外收益。</w:t>
      </w:r>
    </w:p>
    <w:p>
      <w:r>
        <w:t>TurbosFinance</w:t>
      </w:r>
    </w:p>
    <w:p>
      <w:r>
        <w:t>Turbos Finance 是一个位于 Sui Network 之上的非托管流动性层，提供具有集中流动性做市商 (CLMM) 模型和衍生品交易功能的自动做市商 (AMM) 去中心化交易所。</w:t>
      </w:r>
    </w:p>
    <w:p>
      <w:r>
        <w:t>项目代币价格现为0.0053美元，市值约为975万美元。</w:t>
      </w:r>
    </w:p>
    <w:p>
      <w:r>
        <w:t>2、GameFi</w:t>
      </w:r>
    </w:p>
    <w:p>
      <w:r>
        <w:t>Sui 8192</w:t>
      </w:r>
    </w:p>
    <w:p>
      <w:r>
        <w:t>Sui 8192 是一款链上游戏，其灵感来自 2048，由 Ethos 团队打造。玩家可以通过组合方块可获得高分并提交至排行榜，另外用户可以在 Ethos 中预先批准交易，以加快游戏速度。</w:t>
      </w:r>
    </w:p>
    <w:p>
      <w:r>
        <w:t>Panzerdogs</w:t>
      </w:r>
    </w:p>
    <w:p>
      <w:r>
        <w:t>Panzerdogs 是一个 NFT 游戏项目，用户可以拥有游戏中的每种资产，并使用它们在坦克中相互对战。类似 Brawl Stars，但有坦克和赚钱机制。</w:t>
      </w:r>
    </w:p>
    <w:p>
      <w:r>
        <w:t>Arcade Champion</w:t>
      </w:r>
    </w:p>
    <w:p>
      <w:r>
        <w:t>Arcade Champion 是经典街机游戏的重新演绎，将 NFT 和玩转元素与熟悉的单人和多人竞赛迷你游戏相结合。该游戏采用基于英雄的系统，使用 NFT 来代表每个玩家的独特角色。这些 NFT 可升级、可交易、可融合，在单人和双人游戏模式中发挥着关键作用，使玩家能够积累奖金和硬币并实现街机霸主地位。</w:t>
      </w:r>
    </w:p>
    <w:p>
      <w:r>
        <w:t>Haven‘s Compass</w:t>
      </w:r>
    </w:p>
    <w:p>
      <w:r>
        <w:t>Haven's Compass 是一款由 Ghost Ivy 开发的第一人称战术射击游戏。它专注于快节奏的射击游戏，多人游戏和单人游戏将出现在游戏的最终版本中。</w:t>
      </w:r>
    </w:p>
    <w:p>
      <w:r>
        <w:t>Final Stardust</w:t>
      </w:r>
    </w:p>
    <w:p>
      <w:r>
        <w:t>《Final Stardust》是一个正在制作的媒体特许经营游戏，其第一部作品是《Final Stardust: Cosmic Nexus》，这是一款受《Pokemon》和《Yu-Gi-Oh》等日本/动漫 TCG 游戏启发的数字收藏卡牌游戏。</w:t>
      </w:r>
    </w:p>
    <w:p>
      <w:r>
        <w:t>Meme：</w:t>
      </w:r>
    </w:p>
    <w:p>
      <w:r>
        <w:t>Turbos.Fun</w:t>
      </w:r>
    </w:p>
    <w:p>
      <w:r>
        <w:t>11 月 7 日，Sui链上Meme 代币发射平台Turbos.Fun 正式上线，平台在上线 24 小时内交易量突破 500 万美元，发射超过 1300 个项目。</w:t>
      </w:r>
    </w:p>
    <w:p>
      <w:r>
        <w:t>HIPPO</w:t>
      </w:r>
    </w:p>
    <w:p>
      <w:r>
        <w:t>Sui版的网红河马SU DENG，目前市值约为1.36亿美元。</w:t>
      </w:r>
    </w:p>
    <w:p>
      <w:r>
        <w:t>BLUB</w:t>
      </w:r>
    </w:p>
    <w:p>
      <w:r>
        <w:t>Sui上首个meme币，主题形象为海洋鱼类，市值现为3000万美元。</w:t>
      </w:r>
    </w:p>
    <w:p>
      <w:r>
        <w:t>Uni</w:t>
      </w:r>
    </w:p>
    <w:p>
      <w:r>
        <w:t>以 SUI 创始人家的狗所命名，市值现为1.67亿美元。</w:t>
      </w:r>
    </w:p>
    <w:p>
      <w:r>
        <w:t>SHORK</w:t>
      </w:r>
    </w:p>
    <w:p>
      <w:r>
        <w:t>Sui上鲨鱼主题meme代币，市值现为500万美元。</w:t>
      </w:r>
    </w:p>
    <w:p>
      <w:r>
        <w:t>小结</w:t>
      </w:r>
    </w:p>
    <w:p>
      <w:r>
        <w:t>Sui的持续性上涨出乎不少投资者的预料，其实在比特币上涨周期叙事下，新生代公链一般会有较多机会。就当前的加密市场环境而言，显然未来的机遇大于风险。而公链的上涨又会带动其链上生态项目的繁荣，因此有必要提前关注这些早期的项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