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不丹BTC持有量目前占其GDP三分之一 美元升至两年高位</w:t>
      </w:r>
    </w:p>
    <w:p>
      <w:pPr>
        <w:pStyle w:val="Heading2"/>
      </w:pPr>
      <w:r>
        <w:t>头条</w:t>
      </w:r>
    </w:p>
    <w:p>
      <w:r>
        <w:t>▌</w:t>
      </w:r>
      <w:r>
        <w:t>不丹BTC持有量目前占其GDP三分之一以上</w:t>
      </w:r>
    </w:p>
    <w:p>
      <w:r>
        <w:t>根据 Arkham Intelligence 数据，南亚小国不丹人口仅有 80 万（萨尔瓦多人口为 640 万），却拥有12,574 个比特币，按当前价格计算价值 11 亿美元，不丹持有的比特币价值占该国 GDP（略低于 30 亿美元）的三分之一以上。萨尔瓦多持有的 5 亿美元比特币仅占其 GDP 的 1.5%。</w:t>
      </w:r>
    </w:p>
    <w:p>
      <w:r>
        <w:t>据报道，不丹的比特币持有量是通过比特币挖矿积累起来的，因为该国拥有丰富的水力发电资源。9 月份，Arkham 报道称，不丹很可能成为第四大比特币持有国。</w:t>
      </w:r>
    </w:p>
    <w:p>
      <w:r>
        <w:t>▌</w:t>
      </w:r>
      <w:r>
        <w:t>美元升至两年高位，华尔街一致看涨</w:t>
      </w:r>
    </w:p>
    <w:p>
      <w:r>
        <w:t>美元指数周二升至2022年11月以来最高，推动欧元跌至一年来最低，其他货币亦承压。日元和加元亦跌，迈向关键心理关口。自特朗普再度当选以来，随着共和党有望横扫国会两院，整个华尔街的策略师们已统一看涨美元。根据近期的策略报告，摩根大通、高盛集团和花旗集团均预计美元会在当前基础上进一步上涨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BTC最近成交价88,187.84美元，日内涨跌幅</w:t>
      </w:r>
      <w:r>
        <w:t>+0.1%</w:t>
      </w:r>
      <w:r>
        <w:t>；</w:t>
      </w:r>
    </w:p>
    <w:p>
      <w:r>
        <w:t>ETH最近成交价3,256.49美元，日内涨跌幅</w:t>
      </w:r>
      <w:r>
        <w:t>-2.8%</w:t>
      </w:r>
      <w:r>
        <w:t>；</w:t>
      </w:r>
    </w:p>
    <w:p>
      <w:r>
        <w:t>BNB最近成交价627.41美元，日内涨跌幅</w:t>
      </w:r>
      <w:r>
        <w:t>-4.2</w:t>
      </w:r>
      <w:r>
        <w:t>%</w:t>
      </w:r>
      <w:r>
        <w:t>；</w:t>
      </w:r>
    </w:p>
    <w:p>
      <w:r>
        <w:t>SOL最近成交价212.56美元，日内涨跌幅</w:t>
      </w:r>
      <w:r>
        <w:t>-3.3</w:t>
      </w:r>
      <w:r>
        <w:t>%</w:t>
      </w:r>
      <w:r>
        <w:t>；</w:t>
      </w:r>
    </w:p>
    <w:p>
      <w:r>
        <w:t>DOGE最近成交价0.3852元，日内涨跌幅</w:t>
      </w:r>
      <w:r>
        <w:t>+12.2%</w:t>
      </w:r>
      <w:r>
        <w:t>；</w:t>
      </w:r>
    </w:p>
    <w:p>
      <w:r>
        <w:t>XPR最近成交价0.713美元，日内涨跌幅</w:t>
      </w:r>
      <w:r>
        <w:t>+16.3%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美国检方要求没收FTX创始人SBF的加密货币</w:t>
      </w:r>
    </w:p>
    <w:p>
      <w:r>
        <w:t>一年前，FTX创始人SBF因诈骗案而被定罪，在周二提交给纽约法院的一份文件中，美国检方提出诉讼要求没收SBF的加密货币。其加密货币存放于一个账户中，包含Solana和瑞波币等，截至2023年12月12日价值为860万美元，在过去11个月中升值至1850万美元，主要是由于Solana币价格的大幅增长。</w:t>
      </w:r>
    </w:p>
    <w:p>
      <w:pPr>
        <w:pStyle w:val="Heading2"/>
      </w:pPr>
      <w:r>
        <w:t>区块链应用</w:t>
      </w:r>
    </w:p>
    <w:p>
      <w:r>
        <w:t>▌</w:t>
      </w:r>
      <w:r>
        <w:t>World身份验证服务已在巴西推出</w:t>
      </w:r>
    </w:p>
    <w:p>
      <w:r>
        <w:t>OpenAI 创始人 Sam Altman 的 World 项目（前身为 Worldcoin）宣布 World ID 已在巴西启动身份验证计划，随着该项目加大力度增加注册总人数，巴西成为 World 眼中极具吸引力的地区，根据世界银行 2023 年的数据，该国不仅对加密货币相对友好，而且人口超过 2.15 亿。</w:t>
      </w:r>
    </w:p>
    <w:p>
      <w:r>
        <w:t>▌</w:t>
      </w:r>
      <w:r>
        <w:t>Huma Finance扩展至Solana区块链</w:t>
      </w:r>
    </w:p>
    <w:p>
      <w:r>
        <w:t>Huma Finance扩展至Solana区块链，为跨境汇款、数字资产信用卡和全球t+0支付等场景提供即时流动性支持。该协议已运行于Polygon、Celo和Scroll等以太坊Layer 2网络，</w:t>
      </w:r>
    </w:p>
    <w:p>
      <w:r>
        <w:t>▌</w:t>
      </w:r>
      <w:r>
        <w:t>Coinbase成为美国App Store中第21受欢迎的应用程序</w:t>
      </w:r>
    </w:p>
    <w:p>
      <w:r>
        <w:t>据Bitcoin Magazine表示，Coinbase现在是美国App Store中第21受欢迎的应用程序。</w:t>
      </w:r>
    </w:p>
    <w:p>
      <w:pPr>
        <w:pStyle w:val="Heading2"/>
      </w:pPr>
      <w:r>
        <w:t>加密货币</w:t>
      </w:r>
    </w:p>
    <w:p>
      <w:r>
        <w:t>▌</w:t>
      </w:r>
      <w:r>
        <w:t>美国大选后稳定币供应量增加54亿美元</w:t>
      </w:r>
    </w:p>
    <w:p>
      <w:r>
        <w:t>自美国大选以来，Tether (USDT) 和 Circle (USDC) 两大稳定币供应量在一周内增加54亿美元。分析指出，这一增长反映了投资者对加密资产需求的上升。数据显示，USDT和USDC在不同网络上的供应均创纪录，显示稳定币需求的多样化发展。</w:t>
      </w:r>
    </w:p>
    <w:p>
      <w:r>
        <w:t>▌</w:t>
      </w:r>
      <w:r>
        <w:t>分析师：比特币价格的潜在峰值或于2025年5月底左右到来</w:t>
      </w:r>
    </w:p>
    <w:p>
      <w:r>
        <w:t>Copper报告根据历史数据估计，比特币的潜在价格峰值可能在2025年5月底左右到来。分析师研究了比特币在不同牛市和熊市周期中市值的历史增长情况，认为比特币的周期平均持续约756天。分析师表示，截至目前，比特币处于当前周期的第554天，该周期始于2023年中期左右。报告称，“根据平均周期持续时间，该时间表表明，比特币可能在大约200天内，即2025年中期达到顶峰。”</w:t>
      </w:r>
    </w:p>
    <w:p>
      <w:r>
        <w:t>报告还指出，比特币的预期峰值可能与美国经济衰退的可能性相吻合。分析师们强调了摩根大通的一份报告，该报告称，2025年下半年发生经济衰退的可能性为45%，这与他们预测的比特币峰值时间重叠。</w:t>
      </w:r>
    </w:p>
    <w:p>
      <w:r>
        <w:t>▌</w:t>
      </w:r>
      <w:r>
        <w:t>某持有426枚BTC的休眠地址在沉睡13.3年后被激活</w:t>
      </w:r>
    </w:p>
    <w:p>
      <w:r>
        <w:t>据 Whale Alert 监测，某持有 426 枚 BTC 的休眠地址在沉睡 13.3 年后于两分钟前被激活，这些 BTC 当前的价值已达到约 36,620,098 美元。</w:t>
      </w:r>
    </w:p>
    <w:p>
      <w:r>
        <w:t>▌</w:t>
      </w:r>
      <w:r>
        <w:t>7719枚ETH从FalconX热钱包转入Gemini Deposit地址</w:t>
      </w:r>
    </w:p>
    <w:p>
      <w:r>
        <w:t>据 Arkham 监测，大约 2 分钟前，7719 枚 ETH 从 FalconX 热钱包转入 Gemini Deposit 地址，价值 2532 万美元。</w:t>
      </w:r>
    </w:p>
    <w:p>
      <w:pPr>
        <w:pStyle w:val="Heading2"/>
      </w:pPr>
      <w:r>
        <w:t>重要经济动态</w:t>
      </w:r>
    </w:p>
    <w:p>
      <w:r>
        <w:t>▌</w:t>
      </w:r>
      <w:r>
        <w:t>美联储哈克：美联储必须“非常密切地关注”金融科技</w:t>
      </w:r>
    </w:p>
    <w:p>
      <w:r>
        <w:t>美联储哈克表示，美联储必须“非常密切地关注”金融科技。</w:t>
      </w:r>
    </w:p>
    <w:p>
      <w:r>
        <w:t>▌</w:t>
      </w:r>
      <w:r>
        <w:t>美联储12月降息25个基点的概率为62.1%</w:t>
      </w:r>
    </w:p>
    <w:p>
      <w:r>
        <w:t>据CME“美联储观察”，美联储到12月维持当前利率不变的概率为37.9%，累计降息25个基点的概率为32.1%。到明年1月维持当前利率不变的概率为26.5%，累计降息25个基点的概率为54.9%，累计降息50个基点的概率为18.6%。</w:t>
      </w:r>
    </w:p>
    <w:p>
      <w:r>
        <w:t>▌</w:t>
      </w:r>
      <w:r>
        <w:t>桥水：预计特朗普任期内美国经济将强劲增长</w:t>
      </w:r>
    </w:p>
    <w:p>
      <w:r>
        <w:t>桥水基金首席联席投资官Karen Karniol-Tambour周二表示，持有美国股票是一件"好事"，她预计在特朗普总统的任期内经济将出现强劲的增长。Karniol-Tambour表示，美国经济增长前景推动股市走高，尽管特朗普在11月5日的总统大选中获胜后，10年期美债收益率升至四个月高点。她说："我们可能仍有增长空间，即使是在征收关税的情况下，并且有很多未知因素。"自特朗普赢得大选以来，标普500指数上涨了近5%。</w:t>
      </w:r>
    </w:p>
    <w:p>
      <w:pPr>
        <w:pStyle w:val="Heading2"/>
      </w:pPr>
      <w:r>
        <w:t>百科</w:t>
      </w:r>
    </w:p>
    <w:p>
      <w:r>
        <w:t>▌</w:t>
      </w:r>
      <w:r>
        <w:t>Kraken</w:t>
      </w:r>
      <w:r>
        <w:t>的Ink是什么？</w:t>
      </w:r>
    </w:p>
    <w:p>
      <w:r>
        <w:t>Ink 是 Kraken 正在开发的二层桥接器，旨在通过提高交易速度、降低成本和提高灵活性来提高去中心化金融 (DeFi) 的效率。Kraken 的 Ink 无缝集成了中心化和去中心化环境，为用户提供了所有必要的工具和服务，同时缓解了与这些环境相关的常见挑战。该解决方案在以太坊上作为二层 (L2) 解决方案运行，减轻了一层 (L1) 链的压力。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