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Web3.0日报 | 特朗普提名支持比特币的福克斯主持人Pete Hegseth为美国国防部长</w:t>
      </w:r>
    </w:p>
    <w:p>
      <w:pPr>
        <w:pStyle w:val="Heading2"/>
      </w:pPr>
      <w:r>
        <w:t>DeFi数据</w:t>
      </w:r>
    </w:p>
    <w:p>
      <w:r>
        <w:t>1.DeFi代币总市值：894.08亿美元</w:t>
      </w:r>
    </w:p>
    <w:p>
      <w:r/>
    </w:p>
    <w:p>
      <w:r/>
    </w:p>
    <w:p/>
    <w:p>
      <w:r>
        <w:t>DeFi总市值 数据来源：coingecko</w:t>
      </w:r>
    </w:p>
    <w:p>
      <w:r>
        <w:t>2.过去24小时去中心化交易所的交易量102.12亿美元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5908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过去24小时去中心化交易所的交易量 数据来源：coingecko</w:t>
      </w:r>
    </w:p>
    <w:p>
      <w:r>
        <w:t>3.DeFi中锁定资产：1063.22亿美元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3926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DeFi项目锁定资产前十排名及锁仓量 数据来源：defillama</w:t>
      </w:r>
    </w:p>
    <w:p>
      <w:pPr>
        <w:pStyle w:val="Heading2"/>
      </w:pPr>
      <w:r>
        <w:t>NFT数据</w:t>
      </w:r>
    </w:p>
    <w:p>
      <w:r>
        <w:t>1.NFT总市值：301.65亿美元</w:t>
      </w:r>
    </w:p>
    <w:p>
      <w:r/>
    </w:p>
    <w:p>
      <w:r/>
    </w:p>
    <w:p>
      <w:r>
        <w:t>NFT总市值、市值排名前十项目 数据来源：Coinmarketcap</w:t>
      </w:r>
    </w:p>
    <w:p>
      <w:r>
        <w:t>2.24小时NFT交易量：66.17亿</w:t>
      </w:r>
      <w:r>
        <w:t>美元</w:t>
      </w:r>
    </w:p>
    <w:p/>
    <w:p>
      <w:r/>
    </w:p>
    <w:p>
      <w:r/>
    </w:p>
    <w:p>
      <w:r>
        <w:t>NFT总市值、市值排名前十项目 数据来源：Coinmarketcap</w:t>
      </w:r>
      <w:r/>
    </w:p>
    <w:p>
      <w:r>
        <w:t>3.24小时内顶级NFT</w:t>
      </w:r>
    </w:p>
    <w:p>
      <w:r/>
    </w:p>
    <w:p>
      <w:r>
        <w:t>24小时内销售涨幅前十的NFT 数据来源：NFTGO</w:t>
      </w:r>
    </w:p>
    <w:p>
      <w:pPr>
        <w:pStyle w:val="Heading2"/>
      </w:pPr>
      <w:r>
        <w:t>头条</w:t>
      </w:r>
    </w:p>
    <w:p/>
    <w:p>
      <w:r>
        <w:t>特朗普提名支持比特币的福克斯主持人Pete Hegseth为美国国防部长</w:t>
      </w:r>
    </w:p>
    <w:p>
      <w:r>
        <w:t>特朗普表示将提名电视主持人皮特·海格塞斯(Pete Hegseth，生于1980年6月6日)为美国国防部长。皮特毕业于普林斯顿大学，并拥有哈佛大学的研究生学位，是一名美国陆军退伍军人，已在福克斯新闻主持节月8年。</w:t>
      </w:r>
    </w:p>
    <w:p>
      <w:r>
        <w:t>此前，Hegseth与加密货币相关的言论包括“特朗普也让比特币再次伟大”、“比特币的价值在于没有政府控制”，并在福克斯新闻中说自己不会出售比特币。</w:t>
      </w:r>
    </w:p>
    <w:p>
      <w:pPr>
        <w:pStyle w:val="Heading2"/>
      </w:pPr>
      <w:r>
        <w:t>DeFi热点</w:t>
      </w:r>
    </w:p>
    <w:p>
      <w:r>
        <w:t>1.</w:t>
      </w:r>
      <w:r>
        <w:t>DeFi Technologies成立分拆新公司SolFi Technologies以扩大股东对Solana生态参与</w:t>
      </w:r>
    </w:p>
    <w:p>
      <w:r>
        <w:t>DeFi Technologies宣布成立分拆新公司SolFi Technologies ，专注于通过自营交易、验证器节点操作和生态系统投资，让投资者直接接触Solana区块链生态系统，据悉新公司将引入Solana财务战略，使用专有算法和创新融资策略来收购、持有和质押Solana (SOL)代币，并以比第三方质押提供商更高的收益率产生稳定的现金流，最终将其再投资或作为股息分配给股东。</w:t>
      </w:r>
    </w:p>
    <w:p>
      <w:r>
        <w:t>2.Linea 代币将于 2025 年 1 季度推出</w:t>
      </w:r>
    </w:p>
    <w:p>
      <w:r>
        <w:t>本站报道，Consensys 开发的以太坊二层网络 Linea 继续朝着去中心化的方向发展，并于 11 月 13 日在泰国曼谷的 Devcon 大会上宣布成立 Linea 协会。新成立的协会将有三个主要目标：支持 Linear 技术，发展 Linea 市场，并进一步推进 Linea 的去中心化路线图。</w:t>
      </w:r>
    </w:p>
    <w:p>
      <w:r>
        <w:t>Linea 协会运营的核心特征之一是代币持有者治理，这意味着 Linea 代币将在 2025 年第 1 季度发行。根据计划，Linea 协会将能够为代币持有者提供治理权，允许他们参与协会的某些活动，协会将负责管理核心的 Linea 知识产权和资金库，以支持其使命。</w:t>
      </w:r>
    </w:p>
    <w:p>
      <w:r>
        <w:t>3.</w:t>
      </w:r>
      <w:r>
        <w:t>Huma Finance扩展至Solana区块链</w:t>
      </w:r>
    </w:p>
    <w:p>
      <w:r>
        <w:t>Huma Finance扩展至Solana区块链，为跨境汇款、数字资产信用卡和全球t+0支付等场景提供即时流动性支持。该协议已运行于Polygon、Celo和Scroll等以太坊Layer 2网络，</w:t>
      </w:r>
    </w:p>
    <w:p>
      <w:r>
        <w:t>4.</w:t>
      </w:r>
      <w:r>
        <w:t>OpenDelta推出首款产品“OpenDelta永续债券”</w:t>
      </w:r>
    </w:p>
    <w:p>
      <w:r>
        <w:t>基于Solana区块链的OpenDelta推出首款产品“OpenDelta永续债券”。</w:t>
      </w:r>
    </w:p>
    <w:p>
      <w:r>
        <w:t>5.</w:t>
      </w:r>
      <w:r>
        <w:t>CryptoQuant创始人：BTC-USDT永续合约市场杠杆率创历史新高，仍抱长期看涨观点</w:t>
      </w:r>
    </w:p>
    <w:p>
      <w:r>
        <w:t>CryptoQuant 创始人 Ki Young Ju 在 X 平台上发文表示，当前 BTC-USDT 永续合约市场杠杆率创下历史新高，是年初的 2.7 倍。Ki Young Ju 补充表示其不确定价格会涨到多高，但当这种规模的杠杆开始平仓时，带来的痛苦不会很小，但其目前仍抱有长期看涨观点。</w:t>
      </w:r>
    </w:p>
    <w:p>
      <w:pPr>
        <w:pStyle w:val="Heading2"/>
      </w:pPr>
      <w:r>
        <w:t>游戏热点</w:t>
      </w:r>
    </w:p>
    <w:p/>
    <w:p>
      <w:r>
        <w:t>1.Web3游戏公司Monster League Studios已完成370万欧元融资</w:t>
      </w:r>
    </w:p>
    <w:p>
      <w:r>
        <w:t>链游Mokens League背后的巴塞罗那Web3游戏公司Monster League Studios宣布已完成370万欧元融资，投资方信息暂未披露，新资金拟用于支持Mokens League游戏生态系统发展，包括游戏内购买、玩家奖励以及实用代币的使用。</w:t>
      </w:r>
    </w:p>
    <w:p>
      <w:r>
        <w:t>免责声明：本站作为区块链资讯平台，所发布的文章内容仅供信息参考，不作为实际投资建议。请大家树立正确投资理念，务必提高风险意识。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